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beforeLines="0" w:afterLines="0"/>
        <w:jc w:val="left"/>
        <w:rPr>
          <w:rFonts w:hint="eastAsia" w:ascii="黑体" w:hAnsi="黑体" w:eastAsia="黑体"/>
          <w:sz w:val="32"/>
        </w:rPr>
      </w:pPr>
    </w:p>
    <w:p>
      <w:pPr>
        <w:spacing w:beforeLines="0" w:afterLines="0"/>
        <w:jc w:val="center"/>
        <w:rPr>
          <w:rFonts w:hint="eastAsia" w:ascii="FZXBSJW--GB1-0" w:hAnsi="FZXBSJW--GB1-0" w:eastAsia="FZXBSJW--GB1-0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工会消费扶贫情况统计表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单位（公章）：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sz w:val="28"/>
          <w:szCs w:val="28"/>
        </w:rPr>
        <w:t>填表时间：</w:t>
      </w:r>
    </w:p>
    <w:tbl>
      <w:tblPr>
        <w:tblStyle w:val="4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1936"/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3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工会活动类型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人次（万）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消费总金额或投入总额度（万元）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3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本市或本系统工会参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加消费扶贫活动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3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其中：在广东东西部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扶贫协作产品交易市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场参加消费扶贫活动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（注：包含通过交易市场官网或APP消费）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 xml:space="preserve">填表人：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 w:cs="黑体"/>
          <w:sz w:val="28"/>
          <w:szCs w:val="28"/>
        </w:rPr>
        <w:t>办公电话：</w:t>
      </w:r>
    </w:p>
    <w:sectPr>
      <w:pgSz w:w="11906" w:h="16838"/>
      <w:pgMar w:top="1814" w:right="1474" w:bottom="2018" w:left="1587" w:header="1814" w:footer="1701" w:gutter="0"/>
      <w:paperSrc/>
      <w:lnNumType w:countBy="0" w:distance="36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7843E0"/>
    <w:rsid w:val="29D64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yejw</dc:creator>
  <cp:lastModifiedBy>misaki1371215667</cp:lastModifiedBy>
  <dcterms:modified xsi:type="dcterms:W3CDTF">2020-11-23T02:22:08Z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