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</w:pPr>
      <w:r>
        <w:rPr>
          <w:rFonts w:ascii="Calibri" w:hAnsi="Calibri" w:eastAsia="Tahoma" w:cs="Calibri"/>
          <w:sz w:val="24"/>
          <w:szCs w:val="24"/>
        </w:rPr>
        <w:t>附件2：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</w:pPr>
      <w:r>
        <w:rPr>
          <w:rFonts w:hint="eastAsia" w:ascii="宋体" w:hAnsi="宋体" w:eastAsia="宋体" w:cs="宋体"/>
          <w:b/>
          <w:color w:val="333333"/>
          <w:sz w:val="44"/>
          <w:szCs w:val="44"/>
        </w:rPr>
        <w:t>竞投风险告知书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ascii="仿宋_GB2312" w:hAnsi="Tahoma" w:eastAsia="仿宋_GB2312" w:cs="仿宋_GB2312"/>
          <w:color w:val="333333"/>
          <w:sz w:val="28"/>
          <w:szCs w:val="28"/>
        </w:rPr>
        <w:t>投标人：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对于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增城区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</w:rPr>
        <w:t>中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lang w:eastAsia="zh-CN"/>
        </w:rPr>
        <w:t>新镇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联安村股份经济联合社旧小学分校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val="en-US" w:eastAsia="zh-CN"/>
        </w:rPr>
        <w:t>(无证)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出租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lang w:eastAsia="zh-CN"/>
        </w:rPr>
        <w:t>（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旧小学围墙内占地约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3亩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，二层房屋（原联安小学分校教学楼）建筑面积约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700平方米，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地址：增城区中新镇联安村杨坑片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）将进行招投标，为了使您更好的了解该出租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的状况，特编制本竞投风险告知书，请您认真阅知。如您有困难或疑惑，及时向中新镇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综合保障中心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提出，他们将会向您耐心讲解。如您已清楚了解所要竞投的出租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存在的风险后，请在下方签名并印上手印。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存在的风险问题：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ascii="Arial" w:hAnsi="Arial" w:eastAsia="Tahoma" w:cs="Arial"/>
          <w:color w:val="333333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该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旧小学分校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现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“建筑许可证”、“集体土地建设用地使用证”“集体产权证”，存在权属及合法性瑕疵。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default" w:ascii="Arial" w:hAnsi="Arial" w:eastAsia="Tahoma" w:cs="Arial"/>
          <w:color w:val="333333"/>
          <w:sz w:val="28"/>
          <w:szCs w:val="28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旧小学分校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报建手续及消防报批手续不完善，因此该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可能存在质量、安全隐患、被拆除等瑕疵。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default" w:ascii="Arial" w:hAnsi="Arial" w:eastAsia="Tahoma" w:cs="Arial"/>
          <w:color w:val="333333"/>
          <w:sz w:val="28"/>
          <w:szCs w:val="28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基于上述原因，可能对正常的使用经营造成影响。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8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本人已清楚了解该出租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的风险，愿意竞投并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完全</w:t>
      </w:r>
      <w:bookmarkStart w:id="0" w:name="_GoBack"/>
      <w:bookmarkEnd w:id="0"/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承担此风险。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               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签名（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手印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）：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48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年 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月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日  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      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2C58"/>
    <w:rsid w:val="0A32637F"/>
    <w:rsid w:val="0DC52538"/>
    <w:rsid w:val="0F5C32A5"/>
    <w:rsid w:val="18244935"/>
    <w:rsid w:val="25DF544B"/>
    <w:rsid w:val="26196ABD"/>
    <w:rsid w:val="262218BE"/>
    <w:rsid w:val="3A2844C9"/>
    <w:rsid w:val="3C6954EA"/>
    <w:rsid w:val="41AE3C23"/>
    <w:rsid w:val="4C0D5CD1"/>
    <w:rsid w:val="52A67054"/>
    <w:rsid w:val="552B4DAB"/>
    <w:rsid w:val="57846FB1"/>
    <w:rsid w:val="5ABC7A8E"/>
    <w:rsid w:val="60097426"/>
    <w:rsid w:val="7C213E8F"/>
    <w:rsid w:val="7D5A6ABA"/>
    <w:rsid w:val="7FA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ui-jqgrid-resize"/>
    <w:basedOn w:val="4"/>
    <w:qFormat/>
    <w:uiPriority w:val="0"/>
  </w:style>
  <w:style w:type="character" w:customStyle="1" w:styleId="13">
    <w:name w:val="ui-jqgrid-resize1"/>
    <w:basedOn w:val="4"/>
    <w:qFormat/>
    <w:uiPriority w:val="0"/>
  </w:style>
  <w:style w:type="character" w:customStyle="1" w:styleId="14">
    <w:name w:val="input-icon2"/>
    <w:basedOn w:val="4"/>
    <w:uiPriority w:val="0"/>
  </w:style>
  <w:style w:type="character" w:customStyle="1" w:styleId="15">
    <w:name w:val="before"/>
    <w:basedOn w:val="4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6">
    <w:name w:val="before1"/>
    <w:basedOn w:val="4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7">
    <w:name w:val="ui-icon12"/>
    <w:basedOn w:val="4"/>
    <w:qFormat/>
    <w:uiPriority w:val="0"/>
  </w:style>
  <w:style w:type="character" w:customStyle="1" w:styleId="18">
    <w:name w:val="fn-bg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2021-08-30T01:42:27Z</cp:lastPrinted>
  <dcterms:modified xsi:type="dcterms:W3CDTF">2021-08-30T03:12:49Z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