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color w:val="auto"/>
        </w:rPr>
      </w:pPr>
      <w:r>
        <w:rPr>
          <w:rFonts w:hint="eastAsia" w:ascii="宋体" w:hAnsi="宋体"/>
          <w:b/>
          <w:color w:val="auto"/>
          <w:sz w:val="44"/>
          <w:szCs w:val="44"/>
        </w:rPr>
        <w:t>市级以上研发机构奖励</w:t>
      </w:r>
      <w:r>
        <w:rPr>
          <w:rFonts w:hint="eastAsia" w:ascii="宋体" w:hAnsi="宋体"/>
          <w:b/>
          <w:color w:val="auto"/>
          <w:sz w:val="44"/>
          <w:szCs w:val="44"/>
          <w:lang w:val="en-US" w:eastAsia="zh-CN"/>
        </w:rPr>
        <w:t>申报指南</w:t>
      </w:r>
    </w:p>
    <w:p>
      <w:pPr>
        <w:rPr>
          <w:rFonts w:hint="eastAsia"/>
        </w:rPr>
      </w:pP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一、申请条件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申报单位必须是立项项目的主要承担单位，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获得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以下认定之一：</w:t>
      </w:r>
      <w:r>
        <w:rPr>
          <w:rFonts w:hint="eastAsia" w:ascii="仿宋_GB2312" w:hAnsi="宋体" w:eastAsia="仿宋_GB2312"/>
          <w:sz w:val="32"/>
          <w:szCs w:val="32"/>
        </w:rPr>
        <w:t>广州市企业研发机构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、国家工程技术研究中心、国家工程研究中心、国家工程实验室、产业创新中心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二、资助</w:t>
      </w:r>
      <w:r>
        <w:rPr>
          <w:rFonts w:hint="eastAsia" w:ascii="黑体" w:hAnsi="黑体" w:eastAsia="黑体" w:cs="黑体"/>
          <w:sz w:val="32"/>
          <w:szCs w:val="32"/>
        </w:rPr>
        <w:t>标准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认定为广州市企业研发机构，补助40万元；对经国家有关部门单独或联合认定的国家工程技术研究中心、国家工程研究中心、国家工程实验室、产业创新中心等研发机构，采用后补助的方式给予300万元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资助。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申请</w:t>
      </w:r>
      <w:r>
        <w:rPr>
          <w:rFonts w:hint="eastAsia" w:ascii="黑体" w:hAnsi="黑体" w:eastAsia="黑体" w:cs="黑体"/>
          <w:sz w:val="32"/>
          <w:szCs w:val="32"/>
        </w:rPr>
        <w:t>材料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《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增城区市级以上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研发机构奖励申请表》；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统一社会信用代码证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（复印件，盖章）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；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企业通过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有关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认定的证明材料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（复印件，盖章）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；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材料胶装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val="en-US" w:eastAsia="zh-CN"/>
        </w:rPr>
        <w:t>或装订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成册（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盖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骑缝章），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</w:rPr>
        <w:t>一式一份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，连电子版（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扫描成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一个PDF文件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/>
        </w:rPr>
        <w:t>用U盘拷贝报送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lang w:eastAsia="zh-CN"/>
        </w:rPr>
        <w:t>一并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eastAsia="zh-CN"/>
        </w:rPr>
        <w:t>提交至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项目组织单位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（增城开发区/各镇街主管部门）</w:t>
      </w:r>
      <w:r>
        <w:rPr>
          <w:rFonts w:hint="eastAsia" w:ascii="仿宋_GB2312" w:hAnsi="华文仿宋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申报单位须同时提交资金拨付材料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包含：银行账号确认书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（纸质版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2份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并提供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/>
        </w:rPr>
        <w:t>word电子版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/>
        </w:rPr>
        <w:t>银行开户许可证/开立单位银行结算账户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/>
          <w:lang w:eastAsia="zh-CN"/>
        </w:rPr>
        <w:t>材料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复印件1份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（盖章）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Arial" w:eastAsia="仿宋_GB2312" w:cs="仿宋_GB2312"/>
          <w:b/>
          <w:bCs/>
          <w:color w:val="000000"/>
          <w:kern w:val="0"/>
          <w:sz w:val="32"/>
          <w:szCs w:val="32"/>
        </w:rPr>
        <w:t>资金拨付材料不要与申报材料装订在一起。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</w:pPr>
    </w:p>
    <w:p>
      <w:pPr>
        <w:numPr>
          <w:ilvl w:val="0"/>
          <w:numId w:val="0"/>
        </w:numPr>
        <w:snapToGrid w:val="0"/>
        <w:spacing w:line="560" w:lineRule="exact"/>
        <w:jc w:val="center"/>
        <w:rPr>
          <w:rFonts w:hint="eastAsia" w:ascii="宋体" w:hAnsi="宋体" w:cs="宋体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  <w:t>增城区市级以上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研发机构奖励申请表</w:t>
      </w:r>
    </w:p>
    <w:tbl>
      <w:tblPr>
        <w:tblStyle w:val="7"/>
        <w:tblW w:w="85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44"/>
        <w:gridCol w:w="802"/>
        <w:gridCol w:w="963"/>
        <w:gridCol w:w="701"/>
        <w:gridCol w:w="1191"/>
        <w:gridCol w:w="1477"/>
        <w:gridCol w:w="520"/>
        <w:gridCol w:w="371"/>
        <w:gridCol w:w="448"/>
        <w:gridCol w:w="11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申请单位名称</w:t>
            </w:r>
          </w:p>
        </w:tc>
        <w:tc>
          <w:tcPr>
            <w:tcW w:w="6849" w:type="dxa"/>
            <w:gridSpan w:val="8"/>
            <w:vAlign w:val="center"/>
          </w:tcPr>
          <w:p>
            <w:pPr>
              <w:spacing w:before="120" w:after="120" w:line="240" w:lineRule="exact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17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注册地址</w:t>
            </w:r>
          </w:p>
        </w:tc>
        <w:tc>
          <w:tcPr>
            <w:tcW w:w="6849" w:type="dxa"/>
            <w:gridSpan w:val="8"/>
            <w:vAlign w:val="center"/>
          </w:tcPr>
          <w:p>
            <w:pPr>
              <w:spacing w:before="120" w:after="120" w:line="240" w:lineRule="exact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开户银行</w:t>
            </w:r>
          </w:p>
        </w:tc>
        <w:tc>
          <w:tcPr>
            <w:tcW w:w="2855" w:type="dxa"/>
            <w:gridSpan w:val="3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银行账号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spacing w:before="120" w:after="120" w:line="240" w:lineRule="exact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lang w:eastAsia="zh-CN"/>
              </w:rPr>
              <w:t>统一社会信用</w:t>
            </w:r>
            <w:r>
              <w:rPr>
                <w:rFonts w:hint="eastAsia"/>
                <w:color w:val="auto"/>
              </w:rPr>
              <w:t>代码</w:t>
            </w:r>
          </w:p>
        </w:tc>
        <w:tc>
          <w:tcPr>
            <w:tcW w:w="6849" w:type="dxa"/>
            <w:gridSpan w:val="8"/>
            <w:vAlign w:val="center"/>
          </w:tcPr>
          <w:p>
            <w:pPr>
              <w:spacing w:before="120" w:after="120" w:line="240" w:lineRule="exact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法定代表人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单位电话</w:t>
            </w:r>
          </w:p>
        </w:tc>
        <w:tc>
          <w:tcPr>
            <w:tcW w:w="1477" w:type="dxa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手机</w:t>
            </w:r>
          </w:p>
        </w:tc>
        <w:tc>
          <w:tcPr>
            <w:tcW w:w="1178" w:type="dxa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 系 人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477" w:type="dxa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手机</w:t>
            </w:r>
          </w:p>
        </w:tc>
        <w:tc>
          <w:tcPr>
            <w:tcW w:w="1178" w:type="dxa"/>
            <w:vAlign w:val="center"/>
          </w:tcPr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2709" w:type="dxa"/>
            <w:gridSpan w:val="3"/>
            <w:vAlign w:val="center"/>
          </w:tcPr>
          <w:p>
            <w:pPr>
              <w:spacing w:before="60" w:after="60" w:line="24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近三年（不包含申报当年）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2709" w:type="dxa"/>
            <w:gridSpan w:val="3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全年营业收入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2709" w:type="dxa"/>
            <w:gridSpan w:val="3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研发经费投入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万元）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2709" w:type="dxa"/>
            <w:gridSpan w:val="3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研发经费投入占</w:t>
            </w:r>
            <w:r>
              <w:rPr>
                <w:rFonts w:hint="eastAsia"/>
                <w:szCs w:val="21"/>
                <w:lang w:eastAsia="zh-CN"/>
              </w:rPr>
              <w:t>营业</w:t>
            </w:r>
            <w:r>
              <w:rPr>
                <w:rFonts w:hint="eastAsia"/>
                <w:szCs w:val="21"/>
              </w:rPr>
              <w:t>收入的比例（万元）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pacing w:before="60" w:after="60"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7" w:hRule="atLeast"/>
          <w:jc w:val="center"/>
        </w:trPr>
        <w:tc>
          <w:tcPr>
            <w:tcW w:w="2709" w:type="dxa"/>
            <w:gridSpan w:val="3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固定的研发场所面积（m2）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固定的办公场所面积（m2）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49" w:hRule="atLeast"/>
          <w:jc w:val="center"/>
        </w:trPr>
        <w:tc>
          <w:tcPr>
            <w:tcW w:w="2709" w:type="dxa"/>
            <w:gridSpan w:val="3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企业全体人员（人）</w:t>
            </w:r>
          </w:p>
        </w:tc>
        <w:tc>
          <w:tcPr>
            <w:tcW w:w="5886" w:type="dxa"/>
            <w:gridSpan w:val="7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4" w:hRule="atLeast"/>
          <w:jc w:val="center"/>
        </w:trPr>
        <w:tc>
          <w:tcPr>
            <w:tcW w:w="2709" w:type="dxa"/>
            <w:gridSpan w:val="3"/>
            <w:vMerge w:val="restart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研究开发人员</w:t>
            </w:r>
          </w:p>
        </w:tc>
        <w:tc>
          <w:tcPr>
            <w:tcW w:w="4260" w:type="dxa"/>
            <w:gridSpan w:val="5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专职研发人员总数（人）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6" w:hRule="atLeast"/>
          <w:jc w:val="center"/>
        </w:trPr>
        <w:tc>
          <w:tcPr>
            <w:tcW w:w="2709" w:type="dxa"/>
            <w:gridSpan w:val="3"/>
            <w:vMerge w:val="continue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60" w:type="dxa"/>
            <w:gridSpan w:val="5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本科以上学历或中级以上职称的人员数（人）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2" w:hRule="atLeast"/>
          <w:jc w:val="center"/>
        </w:trPr>
        <w:tc>
          <w:tcPr>
            <w:tcW w:w="2709" w:type="dxa"/>
            <w:gridSpan w:val="3"/>
            <w:vMerge w:val="continue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60" w:type="dxa"/>
            <w:gridSpan w:val="5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本科以上学历或中级以上职称的人员数占研发机构总人数的比例（%）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8" w:hRule="atLeast"/>
          <w:jc w:val="center"/>
        </w:trPr>
        <w:tc>
          <w:tcPr>
            <w:tcW w:w="944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类别</w:t>
            </w:r>
            <w:r>
              <w:rPr>
                <w:rFonts w:hint="eastAsia"/>
                <w:sz w:val="18"/>
                <w:szCs w:val="18"/>
              </w:rPr>
              <w:t>（在相应框内打</w:t>
            </w:r>
            <w:r>
              <w:rPr>
                <w:rFonts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1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right="-108" w:firstLine="630" w:firstLineChars="300"/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广州市企业研发机构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国家工程技术研究中心</w:t>
            </w:r>
          </w:p>
          <w:p>
            <w:pPr>
              <w:spacing w:before="120" w:after="120" w:line="240" w:lineRule="exact"/>
              <w:ind w:left="-91" w:right="-108" w:hanging="17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国家工程研究中心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国家工程实验室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产业创新中心</w:t>
            </w:r>
          </w:p>
          <w:p>
            <w:pPr>
              <w:spacing w:before="120" w:after="120" w:line="240" w:lineRule="exact"/>
              <w:jc w:val="both"/>
              <w:rPr>
                <w:rFonts w:hint="eastAsia"/>
                <w:szCs w:val="21"/>
              </w:rPr>
            </w:pPr>
          </w:p>
        </w:tc>
      </w:tr>
    </w:tbl>
    <w:p/>
    <w:tbl>
      <w:tblPr>
        <w:tblStyle w:val="7"/>
        <w:tblW w:w="85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44"/>
        <w:gridCol w:w="76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8" w:hRule="atLeast"/>
          <w:jc w:val="center"/>
        </w:trPr>
        <w:tc>
          <w:tcPr>
            <w:tcW w:w="944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研发机构名称</w:t>
            </w:r>
          </w:p>
        </w:tc>
        <w:tc>
          <w:tcPr>
            <w:tcW w:w="76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8" w:hRule="atLeast"/>
          <w:jc w:val="center"/>
        </w:trPr>
        <w:tc>
          <w:tcPr>
            <w:tcW w:w="944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认定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部门</w:t>
            </w:r>
          </w:p>
        </w:tc>
        <w:tc>
          <w:tcPr>
            <w:tcW w:w="76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31" w:hRule="atLeast"/>
          <w:jc w:val="center"/>
        </w:trPr>
        <w:tc>
          <w:tcPr>
            <w:tcW w:w="944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研发机构简介及当前研发项目介绍</w:t>
            </w:r>
          </w:p>
        </w:tc>
        <w:tc>
          <w:tcPr>
            <w:tcW w:w="76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161" w:hRule="atLeast"/>
          <w:jc w:val="center"/>
        </w:trPr>
        <w:tc>
          <w:tcPr>
            <w:tcW w:w="944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申报单位意见</w:t>
            </w:r>
          </w:p>
        </w:tc>
        <w:tc>
          <w:tcPr>
            <w:tcW w:w="7651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ind w:firstLine="420" w:firstLineChars="200"/>
              <w:jc w:val="both"/>
              <w:rPr>
                <w:rFonts w:hint="eastAsia"/>
                <w:szCs w:val="21"/>
                <w:lang w:eastAsia="zh-CN"/>
              </w:rPr>
            </w:pPr>
          </w:p>
          <w:p>
            <w:pPr>
              <w:spacing w:before="120" w:after="120" w:line="240" w:lineRule="exact"/>
              <w:ind w:firstLine="420" w:firstLineChars="2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本单位承诺申报材料真实、准确、可靠，并对其真实性负全部责任，若存在弄虚作假等违规情况，自愿上交所拨财政经费，并承担由此产生的一切后果。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left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</w:p>
          <w:p>
            <w:pPr>
              <w:spacing w:before="120" w:after="120"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法定代表人（签章）：             （单位盖章）                  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745" w:hRule="atLeast"/>
          <w:jc w:val="center"/>
        </w:trPr>
        <w:tc>
          <w:tcPr>
            <w:tcW w:w="944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组织单位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651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both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both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both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both"/>
              <w:rPr>
                <w:rFonts w:hint="eastAsia"/>
                <w:szCs w:val="21"/>
              </w:rPr>
            </w:pPr>
          </w:p>
          <w:p>
            <w:pPr>
              <w:spacing w:before="120" w:after="120"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>
            <w:pPr>
              <w:spacing w:before="120" w:after="120" w:line="240" w:lineRule="exact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（单位盖章）   </w:t>
            </w:r>
          </w:p>
          <w:p>
            <w:pPr>
              <w:spacing w:before="120" w:after="120" w:line="240" w:lineRule="exact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</w:p>
          <w:p>
            <w:pPr>
              <w:spacing w:before="120" w:after="120"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</w:rPr>
              <w:t>年   月   日</w:t>
            </w:r>
          </w:p>
        </w:tc>
      </w:tr>
    </w:tbl>
    <w:p/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MCls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03B10"/>
    <w:rsid w:val="01176E74"/>
    <w:rsid w:val="019E37DC"/>
    <w:rsid w:val="01CB4ADF"/>
    <w:rsid w:val="01F57361"/>
    <w:rsid w:val="02370BA6"/>
    <w:rsid w:val="026029FA"/>
    <w:rsid w:val="0262277E"/>
    <w:rsid w:val="0267770D"/>
    <w:rsid w:val="02F74FD8"/>
    <w:rsid w:val="03064EE7"/>
    <w:rsid w:val="03396D27"/>
    <w:rsid w:val="039D533C"/>
    <w:rsid w:val="04EC51D6"/>
    <w:rsid w:val="050C2B51"/>
    <w:rsid w:val="068918DE"/>
    <w:rsid w:val="068A7456"/>
    <w:rsid w:val="06C11586"/>
    <w:rsid w:val="07551E6A"/>
    <w:rsid w:val="08631A66"/>
    <w:rsid w:val="088B07EB"/>
    <w:rsid w:val="08B171E7"/>
    <w:rsid w:val="08F440D5"/>
    <w:rsid w:val="094B38F4"/>
    <w:rsid w:val="09B27D10"/>
    <w:rsid w:val="0A4B30BC"/>
    <w:rsid w:val="0A780A04"/>
    <w:rsid w:val="0ADB3D1D"/>
    <w:rsid w:val="0BC57E97"/>
    <w:rsid w:val="0BCC3044"/>
    <w:rsid w:val="0C863551"/>
    <w:rsid w:val="0C9D1BBF"/>
    <w:rsid w:val="0D5D0FFC"/>
    <w:rsid w:val="0DC43961"/>
    <w:rsid w:val="0DC61909"/>
    <w:rsid w:val="0DD035B7"/>
    <w:rsid w:val="0E121AE2"/>
    <w:rsid w:val="0E833FBC"/>
    <w:rsid w:val="0EBA5AFC"/>
    <w:rsid w:val="0EC90AF4"/>
    <w:rsid w:val="0F4D5130"/>
    <w:rsid w:val="0F5A6B75"/>
    <w:rsid w:val="0FBF32FB"/>
    <w:rsid w:val="0FCC498E"/>
    <w:rsid w:val="10612D69"/>
    <w:rsid w:val="10763E09"/>
    <w:rsid w:val="1123253F"/>
    <w:rsid w:val="11625E32"/>
    <w:rsid w:val="11BA248C"/>
    <w:rsid w:val="122828A2"/>
    <w:rsid w:val="137430FF"/>
    <w:rsid w:val="139B121E"/>
    <w:rsid w:val="139E38C8"/>
    <w:rsid w:val="13AC33AC"/>
    <w:rsid w:val="14A553E3"/>
    <w:rsid w:val="14EE0ADB"/>
    <w:rsid w:val="155C3CD0"/>
    <w:rsid w:val="158B13F5"/>
    <w:rsid w:val="159C64D7"/>
    <w:rsid w:val="15E77180"/>
    <w:rsid w:val="160D5659"/>
    <w:rsid w:val="16820667"/>
    <w:rsid w:val="16EA1F61"/>
    <w:rsid w:val="170E77AE"/>
    <w:rsid w:val="1806247B"/>
    <w:rsid w:val="188A5C86"/>
    <w:rsid w:val="18951D10"/>
    <w:rsid w:val="18AE4766"/>
    <w:rsid w:val="1913157F"/>
    <w:rsid w:val="192E4869"/>
    <w:rsid w:val="19C54BFB"/>
    <w:rsid w:val="1A7C022D"/>
    <w:rsid w:val="1A8376E9"/>
    <w:rsid w:val="1ADA22E2"/>
    <w:rsid w:val="1B045CFF"/>
    <w:rsid w:val="1B1479F6"/>
    <w:rsid w:val="1B837D8A"/>
    <w:rsid w:val="1C4A7612"/>
    <w:rsid w:val="1C827E65"/>
    <w:rsid w:val="1C9E249F"/>
    <w:rsid w:val="1CEB044B"/>
    <w:rsid w:val="1D2E4AC7"/>
    <w:rsid w:val="1D500C51"/>
    <w:rsid w:val="1ECF2733"/>
    <w:rsid w:val="1F0E02E0"/>
    <w:rsid w:val="1F7E6DD0"/>
    <w:rsid w:val="1F925DE6"/>
    <w:rsid w:val="1FA458F8"/>
    <w:rsid w:val="1FC771E4"/>
    <w:rsid w:val="1FD45834"/>
    <w:rsid w:val="2027378F"/>
    <w:rsid w:val="20357F11"/>
    <w:rsid w:val="206243AC"/>
    <w:rsid w:val="209F74B7"/>
    <w:rsid w:val="20A06400"/>
    <w:rsid w:val="20B7483C"/>
    <w:rsid w:val="20D83B28"/>
    <w:rsid w:val="217B291B"/>
    <w:rsid w:val="21B031C6"/>
    <w:rsid w:val="21E26847"/>
    <w:rsid w:val="22653ECA"/>
    <w:rsid w:val="228D78A1"/>
    <w:rsid w:val="22DF03EC"/>
    <w:rsid w:val="233F4F36"/>
    <w:rsid w:val="24284C44"/>
    <w:rsid w:val="246B398C"/>
    <w:rsid w:val="24875AC5"/>
    <w:rsid w:val="257E5B2A"/>
    <w:rsid w:val="25870A28"/>
    <w:rsid w:val="25B6790C"/>
    <w:rsid w:val="26D60BC0"/>
    <w:rsid w:val="278C175F"/>
    <w:rsid w:val="27D146A8"/>
    <w:rsid w:val="286D6D78"/>
    <w:rsid w:val="288A2DD5"/>
    <w:rsid w:val="2936565D"/>
    <w:rsid w:val="294051B1"/>
    <w:rsid w:val="29CE3EAA"/>
    <w:rsid w:val="29D1247F"/>
    <w:rsid w:val="2ACB627D"/>
    <w:rsid w:val="2B1C0C7D"/>
    <w:rsid w:val="2BCE6268"/>
    <w:rsid w:val="2BD44353"/>
    <w:rsid w:val="2C0F1C45"/>
    <w:rsid w:val="2CE01A44"/>
    <w:rsid w:val="2CE9313F"/>
    <w:rsid w:val="2E96604C"/>
    <w:rsid w:val="2ECC0974"/>
    <w:rsid w:val="2F033377"/>
    <w:rsid w:val="2F0E3934"/>
    <w:rsid w:val="2F37784F"/>
    <w:rsid w:val="3012458B"/>
    <w:rsid w:val="306A0A28"/>
    <w:rsid w:val="30B60C44"/>
    <w:rsid w:val="31930360"/>
    <w:rsid w:val="31D148B5"/>
    <w:rsid w:val="321D0B35"/>
    <w:rsid w:val="32575484"/>
    <w:rsid w:val="32BF7D6C"/>
    <w:rsid w:val="32D1486A"/>
    <w:rsid w:val="32F34E56"/>
    <w:rsid w:val="337F04EC"/>
    <w:rsid w:val="33BF6099"/>
    <w:rsid w:val="343A618F"/>
    <w:rsid w:val="3447284C"/>
    <w:rsid w:val="347E50F7"/>
    <w:rsid w:val="3543373D"/>
    <w:rsid w:val="358C5CBD"/>
    <w:rsid w:val="35B862B8"/>
    <w:rsid w:val="362F15AD"/>
    <w:rsid w:val="365B418F"/>
    <w:rsid w:val="366F3C8E"/>
    <w:rsid w:val="36D5369E"/>
    <w:rsid w:val="36F252A9"/>
    <w:rsid w:val="37393C95"/>
    <w:rsid w:val="375761E5"/>
    <w:rsid w:val="37863118"/>
    <w:rsid w:val="37FA461E"/>
    <w:rsid w:val="38F70B53"/>
    <w:rsid w:val="393919F8"/>
    <w:rsid w:val="3AB36830"/>
    <w:rsid w:val="3B1E26CD"/>
    <w:rsid w:val="3B3C05D6"/>
    <w:rsid w:val="3B706E5C"/>
    <w:rsid w:val="3B8435EF"/>
    <w:rsid w:val="3B917E52"/>
    <w:rsid w:val="3BAE4749"/>
    <w:rsid w:val="3BEC6555"/>
    <w:rsid w:val="3C827695"/>
    <w:rsid w:val="3C9A7DB9"/>
    <w:rsid w:val="3CB268CC"/>
    <w:rsid w:val="3CB31648"/>
    <w:rsid w:val="3CC6534F"/>
    <w:rsid w:val="3CCE70A5"/>
    <w:rsid w:val="3DC256C7"/>
    <w:rsid w:val="3E172AE3"/>
    <w:rsid w:val="3E275E80"/>
    <w:rsid w:val="3EB87276"/>
    <w:rsid w:val="400C3681"/>
    <w:rsid w:val="401F1144"/>
    <w:rsid w:val="4029264B"/>
    <w:rsid w:val="40EB3218"/>
    <w:rsid w:val="416647A8"/>
    <w:rsid w:val="41C45A8E"/>
    <w:rsid w:val="41CF6B40"/>
    <w:rsid w:val="41F86204"/>
    <w:rsid w:val="426A2DD2"/>
    <w:rsid w:val="431412FE"/>
    <w:rsid w:val="4394345F"/>
    <w:rsid w:val="44101DD1"/>
    <w:rsid w:val="448F3C81"/>
    <w:rsid w:val="458C0658"/>
    <w:rsid w:val="45961B34"/>
    <w:rsid w:val="45F81EC4"/>
    <w:rsid w:val="46173ACE"/>
    <w:rsid w:val="461B2CCE"/>
    <w:rsid w:val="46956F56"/>
    <w:rsid w:val="46E2301B"/>
    <w:rsid w:val="477842E8"/>
    <w:rsid w:val="47805CEB"/>
    <w:rsid w:val="47A96C53"/>
    <w:rsid w:val="47E60D12"/>
    <w:rsid w:val="4827026F"/>
    <w:rsid w:val="48BD0684"/>
    <w:rsid w:val="4914614C"/>
    <w:rsid w:val="49823E69"/>
    <w:rsid w:val="4A53146F"/>
    <w:rsid w:val="4A8543C0"/>
    <w:rsid w:val="4A9D3E76"/>
    <w:rsid w:val="4B320583"/>
    <w:rsid w:val="4BD70B34"/>
    <w:rsid w:val="4C922A3A"/>
    <w:rsid w:val="4D5E2687"/>
    <w:rsid w:val="4E454530"/>
    <w:rsid w:val="4E614154"/>
    <w:rsid w:val="4EE273E8"/>
    <w:rsid w:val="4F246019"/>
    <w:rsid w:val="4F864D22"/>
    <w:rsid w:val="4F9155C1"/>
    <w:rsid w:val="4FDF6B34"/>
    <w:rsid w:val="50216658"/>
    <w:rsid w:val="507B6223"/>
    <w:rsid w:val="517525C3"/>
    <w:rsid w:val="518D5FF0"/>
    <w:rsid w:val="51C04038"/>
    <w:rsid w:val="525455CA"/>
    <w:rsid w:val="52C55960"/>
    <w:rsid w:val="53362606"/>
    <w:rsid w:val="53690F74"/>
    <w:rsid w:val="536F31E4"/>
    <w:rsid w:val="53F83D8F"/>
    <w:rsid w:val="546549DA"/>
    <w:rsid w:val="54DF7722"/>
    <w:rsid w:val="55EC2233"/>
    <w:rsid w:val="561929FC"/>
    <w:rsid w:val="575161FD"/>
    <w:rsid w:val="5768678A"/>
    <w:rsid w:val="584C1DBC"/>
    <w:rsid w:val="591C16B1"/>
    <w:rsid w:val="59386AE3"/>
    <w:rsid w:val="59A21C0B"/>
    <w:rsid w:val="59D25E01"/>
    <w:rsid w:val="59E24845"/>
    <w:rsid w:val="5A990506"/>
    <w:rsid w:val="5AC43FC9"/>
    <w:rsid w:val="5B0077D2"/>
    <w:rsid w:val="5B767133"/>
    <w:rsid w:val="5B8C4D2F"/>
    <w:rsid w:val="5BED7E8E"/>
    <w:rsid w:val="5C205DB2"/>
    <w:rsid w:val="5C4207EF"/>
    <w:rsid w:val="5CBE52AF"/>
    <w:rsid w:val="5E8F239D"/>
    <w:rsid w:val="5E9A2604"/>
    <w:rsid w:val="5ED6060A"/>
    <w:rsid w:val="5F530064"/>
    <w:rsid w:val="60116B44"/>
    <w:rsid w:val="60672E21"/>
    <w:rsid w:val="6070095A"/>
    <w:rsid w:val="607D61D4"/>
    <w:rsid w:val="61E219B5"/>
    <w:rsid w:val="620760D8"/>
    <w:rsid w:val="626C2B3F"/>
    <w:rsid w:val="62C84C78"/>
    <w:rsid w:val="62CB2D44"/>
    <w:rsid w:val="63B06DAC"/>
    <w:rsid w:val="64171B4D"/>
    <w:rsid w:val="642621E2"/>
    <w:rsid w:val="64C3135E"/>
    <w:rsid w:val="65041A6F"/>
    <w:rsid w:val="650D57EE"/>
    <w:rsid w:val="655870E5"/>
    <w:rsid w:val="65803E45"/>
    <w:rsid w:val="659951FA"/>
    <w:rsid w:val="67594D9D"/>
    <w:rsid w:val="67C40B8B"/>
    <w:rsid w:val="67E64B9A"/>
    <w:rsid w:val="681F5F9D"/>
    <w:rsid w:val="68437D37"/>
    <w:rsid w:val="68EF4D7D"/>
    <w:rsid w:val="6A430E1C"/>
    <w:rsid w:val="6A450066"/>
    <w:rsid w:val="6B2F4B48"/>
    <w:rsid w:val="6B7C5DB4"/>
    <w:rsid w:val="6B997E7F"/>
    <w:rsid w:val="6C2B5796"/>
    <w:rsid w:val="6C336EE5"/>
    <w:rsid w:val="6C7A0798"/>
    <w:rsid w:val="6D2F4EC1"/>
    <w:rsid w:val="6D56365A"/>
    <w:rsid w:val="6DA04E69"/>
    <w:rsid w:val="6DC50EED"/>
    <w:rsid w:val="6DF456C9"/>
    <w:rsid w:val="6E394003"/>
    <w:rsid w:val="6E3A449D"/>
    <w:rsid w:val="6E761066"/>
    <w:rsid w:val="6EAD0567"/>
    <w:rsid w:val="6EC2173D"/>
    <w:rsid w:val="6ED37F11"/>
    <w:rsid w:val="6ED948D5"/>
    <w:rsid w:val="6EDC06D7"/>
    <w:rsid w:val="6FF0525B"/>
    <w:rsid w:val="703E50D2"/>
    <w:rsid w:val="715D7A2F"/>
    <w:rsid w:val="717C42A7"/>
    <w:rsid w:val="71DE2BDE"/>
    <w:rsid w:val="72714109"/>
    <w:rsid w:val="729B7372"/>
    <w:rsid w:val="72D24F96"/>
    <w:rsid w:val="734A6E17"/>
    <w:rsid w:val="73C5459D"/>
    <w:rsid w:val="73E24424"/>
    <w:rsid w:val="74E83FD9"/>
    <w:rsid w:val="753921EE"/>
    <w:rsid w:val="758F7A11"/>
    <w:rsid w:val="759F2343"/>
    <w:rsid w:val="75F6158A"/>
    <w:rsid w:val="764153A5"/>
    <w:rsid w:val="76EE5739"/>
    <w:rsid w:val="77B34FEF"/>
    <w:rsid w:val="77CD0761"/>
    <w:rsid w:val="78401393"/>
    <w:rsid w:val="78620220"/>
    <w:rsid w:val="789C2684"/>
    <w:rsid w:val="78D0217D"/>
    <w:rsid w:val="790A70B9"/>
    <w:rsid w:val="79186F0E"/>
    <w:rsid w:val="794032EC"/>
    <w:rsid w:val="798135A0"/>
    <w:rsid w:val="7992226F"/>
    <w:rsid w:val="79CB7092"/>
    <w:rsid w:val="7A1C4E7B"/>
    <w:rsid w:val="7A772B81"/>
    <w:rsid w:val="7AA454CB"/>
    <w:rsid w:val="7B0A645C"/>
    <w:rsid w:val="7B721361"/>
    <w:rsid w:val="7BB2349A"/>
    <w:rsid w:val="7BC61E46"/>
    <w:rsid w:val="7C221726"/>
    <w:rsid w:val="7D0F20FA"/>
    <w:rsid w:val="7D9A6D34"/>
    <w:rsid w:val="7DAE0A4E"/>
    <w:rsid w:val="7DF36AA3"/>
    <w:rsid w:val="7E0B0FD5"/>
    <w:rsid w:val="7E2D5814"/>
    <w:rsid w:val="7EAA5820"/>
    <w:rsid w:val="7EC21EF8"/>
    <w:rsid w:val="7F2041EF"/>
    <w:rsid w:val="7FFA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20" w:after="120"/>
      <w:ind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Body Text First Indent 2"/>
    <w:basedOn w:val="1"/>
    <w:unhideWhenUsed/>
    <w:qFormat/>
    <w:uiPriority w:val="99"/>
    <w:pPr>
      <w:spacing w:after="120"/>
      <w:ind w:left="420" w:leftChars="200"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msolistparagraph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Administrator.063F16A5FFCC45A</dc:creator>
  <cp:lastModifiedBy>Mr.LUO</cp:lastModifiedBy>
  <cp:lastPrinted>2018-08-09T10:54:00Z</cp:lastPrinted>
  <dcterms:modified xsi:type="dcterms:W3CDTF">2021-09-09T09:03:02Z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