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报   价  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致：广州市增城区科技工业商务和信息化局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一、我方获悉贵单位发布的邀标公告，并已详细审核了全部询价文件及有关附件。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《关于遴选2021年增城区清洁生产及碳审核技术服务机构的公告》，我方愿以人民币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）报价，我方承诺按上述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要求承担该项目的工作。在合同实施期间，该报价保持不变，不因劳务、材料、技术服务等成本的价格变动以及工程量变化等因素作任何调整。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三、一旦我方报价，我方保证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遴选公告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规定的时间完成相应工作，并提交工作成果。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另行约定外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和本报价文件将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双方合同文件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报价人（盖章）：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年  月  日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32E3E"/>
    <w:rsid w:val="7513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2021-09-29T04:07:00Z</dcterms:created>
  <dc:creator>文件收发</dc:creator>
  <cp:lastModifiedBy>文件收发</cp:lastModifiedBy>
  <dcterms:modified xsi:type="dcterms:W3CDTF">2021-09-29T04:07:51Z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