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3092" w:firstLineChars="700"/>
        <w:jc w:val="both"/>
        <w:textAlignment w:val="baseline"/>
        <w:rPr>
          <w:rStyle w:val="6"/>
          <w:rFonts w:hint="default" w:ascii="Times New Roman" w:hAnsi="Times New Roman" w:eastAsia="宋体"/>
          <w:b/>
          <w:bCs/>
          <w:i w:val="0"/>
          <w:caps w:val="0"/>
          <w:color w:val="auto"/>
          <w:spacing w:val="0"/>
          <w:w w:val="100"/>
          <w:kern w:val="2"/>
          <w:sz w:val="44"/>
          <w:szCs w:val="44"/>
          <w:lang w:val="en-US" w:eastAsia="zh-CN" w:bidi="ar-SA"/>
        </w:rPr>
      </w:pPr>
      <w:r>
        <w:rPr>
          <w:rStyle w:val="6"/>
          <w:rFonts w:hint="eastAsia"/>
          <w:b/>
          <w:bCs/>
          <w:i w:val="0"/>
          <w:caps w:val="0"/>
          <w:color w:val="auto"/>
          <w:spacing w:val="0"/>
          <w:w w:val="100"/>
          <w:kern w:val="2"/>
          <w:sz w:val="44"/>
          <w:szCs w:val="44"/>
          <w:lang w:val="en-US" w:eastAsia="zh-CN" w:bidi="ar-SA"/>
        </w:rPr>
        <w:t>场地租赁合同</w:t>
      </w:r>
    </w:p>
    <w:p>
      <w:pPr>
        <w:pStyle w:val="7"/>
        <w:keepNext w:val="0"/>
        <w:keepLines w:val="0"/>
        <w:pageBreakBefore w:val="0"/>
        <w:widowControl/>
        <w:numPr>
          <w:ilvl w:val="0"/>
          <w:numId w:val="0"/>
        </w:numPr>
        <w:kinsoku/>
        <w:wordWrap/>
        <w:overflowPunct/>
        <w:topLinePunct w:val="0"/>
        <w:autoSpaceDE/>
        <w:bidi w:val="0"/>
        <w:snapToGrid/>
        <w:spacing w:before="0" w:beforeAutospacing="0" w:after="0" w:afterAutospacing="0" w:line="440" w:lineRule="exact"/>
        <w:ind w:right="567" w:rightChars="0"/>
        <w:jc w:val="both"/>
        <w:textAlignment w:val="baseline"/>
        <w:rPr>
          <w:rStyle w:val="6"/>
          <w:rFonts w:hint="eastAsia" w:ascii="宋体" w:hAnsi="宋体" w:cs="Times New Roman"/>
          <w:b w:val="0"/>
          <w:bCs w:val="0"/>
          <w:i w:val="0"/>
          <w:caps w:val="0"/>
          <w:color w:val="auto"/>
          <w:spacing w:val="0"/>
          <w:w w:val="100"/>
          <w:sz w:val="28"/>
          <w:szCs w:val="28"/>
        </w:rPr>
      </w:pPr>
      <w:r>
        <w:rPr>
          <w:rStyle w:val="6"/>
          <w:rFonts w:ascii="宋体" w:hAnsi="宋体"/>
          <w:b w:val="0"/>
          <w:bCs w:val="0"/>
          <w:i w:val="0"/>
          <w:caps w:val="0"/>
          <w:color w:val="auto"/>
          <w:spacing w:val="0"/>
          <w:w w:val="100"/>
          <w:sz w:val="28"/>
          <w:szCs w:val="28"/>
          <w:lang w:val="en-US" w:eastAsia="zh-CN"/>
        </w:rPr>
        <w:t xml:space="preserve">                   </w:t>
      </w:r>
      <w:r>
        <w:rPr>
          <w:rStyle w:val="6"/>
          <w:rFonts w:hint="eastAsia" w:ascii="宋体" w:hAnsi="宋体" w:cs="Times New Roman"/>
          <w:b w:val="0"/>
          <w:bCs w:val="0"/>
          <w:i w:val="0"/>
          <w:caps w:val="0"/>
          <w:color w:val="auto"/>
          <w:spacing w:val="0"/>
          <w:w w:val="100"/>
          <w:sz w:val="28"/>
          <w:szCs w:val="28"/>
        </w:rPr>
        <w:tab/>
      </w:r>
    </w:p>
    <w:p>
      <w:pPr>
        <w:keepNext w:val="0"/>
        <w:keepLines w:val="0"/>
        <w:pageBreakBefore w:val="0"/>
        <w:widowControl/>
        <w:kinsoku/>
        <w:wordWrap/>
        <w:overflowPunct/>
        <w:topLinePunct w:val="0"/>
        <w:autoSpaceDE/>
        <w:bidi w:val="0"/>
        <w:spacing w:line="440" w:lineRule="exact"/>
        <w:jc w:val="left"/>
        <w:textAlignment w:val="auto"/>
        <w:rPr>
          <w:rFonts w:hint="eastAsia" w:ascii="仿宋_GB2312" w:eastAsia="仿宋_GB2312"/>
          <w:b w:val="0"/>
          <w:bCs w:val="0"/>
          <w:color w:val="auto"/>
          <w:sz w:val="28"/>
          <w:szCs w:val="28"/>
          <w:lang w:val="en-US" w:eastAsia="zh-CN"/>
        </w:rPr>
      </w:pPr>
      <w:r>
        <w:rPr>
          <w:rFonts w:hint="eastAsia" w:ascii="仿宋_GB2312" w:eastAsia="仿宋_GB2312"/>
          <w:b w:val="0"/>
          <w:bCs w:val="0"/>
          <w:color w:val="auto"/>
          <w:sz w:val="28"/>
          <w:szCs w:val="28"/>
        </w:rPr>
        <w:t>合同编号：</w:t>
      </w:r>
    </w:p>
    <w:p>
      <w:pPr>
        <w:keepNext w:val="0"/>
        <w:keepLines w:val="0"/>
        <w:pageBreakBefore w:val="0"/>
        <w:widowControl/>
        <w:kinsoku/>
        <w:wordWrap/>
        <w:overflowPunct/>
        <w:topLinePunct w:val="0"/>
        <w:autoSpaceDE/>
        <w:bidi w:val="0"/>
        <w:spacing w:line="440" w:lineRule="exact"/>
        <w:ind w:firstLine="2800" w:firstLineChars="1000"/>
        <w:jc w:val="left"/>
        <w:textAlignment w:val="auto"/>
        <w:rPr>
          <w:rFonts w:hint="eastAsia" w:ascii="仿宋_GB2312" w:eastAsia="仿宋_GB2312"/>
          <w:b w:val="0"/>
          <w:bCs w:val="0"/>
          <w:color w:val="auto"/>
          <w:sz w:val="28"/>
          <w:szCs w:val="28"/>
        </w:rPr>
      </w:pPr>
      <w:bookmarkStart w:id="0" w:name="OLE_LINK14"/>
      <w:bookmarkStart w:id="1" w:name="OLE_LINK13"/>
    </w:p>
    <w:bookmarkEnd w:id="0"/>
    <w:bookmarkEnd w:id="1"/>
    <w:p>
      <w:pPr>
        <w:keepNext w:val="0"/>
        <w:keepLines w:val="0"/>
        <w:pageBreakBefore w:val="0"/>
        <w:widowControl/>
        <w:kinsoku/>
        <w:wordWrap/>
        <w:overflowPunct/>
        <w:topLinePunct w:val="0"/>
        <w:autoSpaceDE/>
        <w:bidi w:val="0"/>
        <w:spacing w:line="440" w:lineRule="exact"/>
        <w:jc w:val="left"/>
        <w:textAlignment w:val="auto"/>
        <w:rPr>
          <w:rFonts w:hint="eastAsia" w:ascii="仿宋_GB2312" w:eastAsia="仿宋_GB2312"/>
          <w:b w:val="0"/>
          <w:bCs w:val="0"/>
          <w:color w:val="auto"/>
          <w:sz w:val="28"/>
          <w:szCs w:val="28"/>
          <w:lang w:val="en-US" w:eastAsia="zh-CN"/>
        </w:rPr>
      </w:pPr>
      <w:r>
        <w:rPr>
          <w:rFonts w:hint="eastAsia" w:ascii="仿宋_GB2312" w:eastAsia="仿宋_GB2312"/>
          <w:b w:val="0"/>
          <w:bCs w:val="0"/>
          <w:color w:val="auto"/>
          <w:sz w:val="28"/>
          <w:szCs w:val="28"/>
        </w:rPr>
        <w:t>出租方（以下简称甲方）：</w:t>
      </w:r>
      <w:r>
        <w:rPr>
          <w:rFonts w:hint="eastAsia" w:ascii="仿宋_GB2312" w:eastAsia="仿宋_GB2312"/>
          <w:b w:val="0"/>
          <w:bCs w:val="0"/>
          <w:color w:val="auto"/>
          <w:sz w:val="28"/>
          <w:szCs w:val="28"/>
          <w:lang w:val="en-US" w:eastAsia="zh-CN"/>
        </w:rPr>
        <w:t xml:space="preserve">  </w:t>
      </w:r>
    </w:p>
    <w:p>
      <w:pPr>
        <w:keepNext w:val="0"/>
        <w:keepLines w:val="0"/>
        <w:pageBreakBefore w:val="0"/>
        <w:widowControl/>
        <w:kinsoku/>
        <w:wordWrap/>
        <w:overflowPunct/>
        <w:topLinePunct w:val="0"/>
        <w:autoSpaceDE/>
        <w:bidi w:val="0"/>
        <w:spacing w:line="440" w:lineRule="exact"/>
        <w:jc w:val="left"/>
        <w:textAlignment w:val="auto"/>
        <w:rPr>
          <w:rFonts w:hint="eastAsia" w:ascii="仿宋_GB2312" w:eastAsia="仿宋_GB2312"/>
          <w:b w:val="0"/>
          <w:bCs w:val="0"/>
          <w:color w:val="auto"/>
          <w:sz w:val="28"/>
          <w:szCs w:val="28"/>
          <w:lang w:eastAsia="zh-CN"/>
        </w:rPr>
      </w:pPr>
      <w:r>
        <w:rPr>
          <w:rFonts w:hint="eastAsia" w:ascii="仿宋_GB2312" w:eastAsia="仿宋_GB2312"/>
          <w:b w:val="0"/>
          <w:bCs w:val="0"/>
          <w:color w:val="auto"/>
          <w:sz w:val="28"/>
          <w:szCs w:val="28"/>
        </w:rPr>
        <w:t>承租方（以下简称乙方）：</w:t>
      </w:r>
    </w:p>
    <w:p>
      <w:pPr>
        <w:pStyle w:val="8"/>
        <w:keepNext w:val="0"/>
        <w:keepLines w:val="0"/>
        <w:pageBreakBefore w:val="0"/>
        <w:widowControl/>
        <w:kinsoku/>
        <w:wordWrap/>
        <w:overflowPunct/>
        <w:topLinePunct w:val="0"/>
        <w:autoSpaceDE/>
        <w:bidi w:val="0"/>
        <w:spacing w:line="44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为规范</w:t>
      </w:r>
      <w:r>
        <w:rPr>
          <w:rFonts w:hint="eastAsia" w:ascii="仿宋_GB2312" w:hAnsi="仿宋_GB2312" w:eastAsia="仿宋_GB2312" w:cs="仿宋_GB2312"/>
          <w:b w:val="0"/>
          <w:bCs w:val="0"/>
          <w:color w:val="auto"/>
          <w:sz w:val="28"/>
          <w:szCs w:val="28"/>
          <w:lang w:val="en-US" w:eastAsia="zh-CN"/>
        </w:rPr>
        <w:t>场</w:t>
      </w:r>
      <w:bookmarkStart w:id="2" w:name="_GoBack"/>
      <w:bookmarkEnd w:id="2"/>
      <w:r>
        <w:rPr>
          <w:rFonts w:hint="eastAsia" w:ascii="仿宋_GB2312" w:hAnsi="仿宋_GB2312" w:eastAsia="仿宋_GB2312" w:cs="仿宋_GB2312"/>
          <w:b w:val="0"/>
          <w:bCs w:val="0"/>
          <w:color w:val="auto"/>
          <w:sz w:val="28"/>
          <w:szCs w:val="28"/>
          <w:lang w:eastAsia="zh-CN"/>
        </w:rPr>
        <w:t>地</w:t>
      </w:r>
      <w:r>
        <w:rPr>
          <w:rFonts w:hint="eastAsia" w:ascii="仿宋_GB2312" w:hAnsi="仿宋_GB2312" w:eastAsia="仿宋_GB2312" w:cs="仿宋_GB2312"/>
          <w:b w:val="0"/>
          <w:bCs w:val="0"/>
          <w:color w:val="auto"/>
          <w:sz w:val="28"/>
          <w:szCs w:val="28"/>
        </w:rPr>
        <w:t>租赁行为，维护租赁双方当事人的合法权益，</w:t>
      </w:r>
      <w:r>
        <w:rPr>
          <w:rFonts w:hint="eastAsia" w:ascii="仿宋_GB2312" w:hAnsi="Times New Roman" w:eastAsia="仿宋_GB2312" w:cs="Times New Roman"/>
          <w:b w:val="0"/>
          <w:bCs w:val="0"/>
          <w:color w:val="auto"/>
          <w:sz w:val="28"/>
          <w:szCs w:val="28"/>
        </w:rPr>
        <w:t>根据有关法律法规规定，</w:t>
      </w:r>
      <w:r>
        <w:rPr>
          <w:rFonts w:hint="eastAsia" w:ascii="仿宋_GB2312" w:eastAsia="仿宋_GB2312"/>
          <w:b w:val="0"/>
          <w:bCs w:val="0"/>
          <w:color w:val="auto"/>
          <w:sz w:val="28"/>
          <w:szCs w:val="28"/>
        </w:rPr>
        <w:t>甲乙双方本着平等、自愿、诚实、守信的原则，经友好协商，订立本合同。</w:t>
      </w:r>
    </w:p>
    <w:p>
      <w:pPr>
        <w:keepNext w:val="0"/>
        <w:keepLines w:val="0"/>
        <w:pageBreakBefore w:val="0"/>
        <w:widowControl/>
        <w:numPr>
          <w:ilvl w:val="0"/>
          <w:numId w:val="1"/>
        </w:numPr>
        <w:shd w:val="clear" w:color="auto" w:fill="FFFFFF"/>
        <w:kinsoku/>
        <w:wordWrap/>
        <w:overflowPunct/>
        <w:topLinePunct w:val="0"/>
        <w:autoSpaceDE/>
        <w:bidi w:val="0"/>
        <w:spacing w:line="440" w:lineRule="exact"/>
        <w:ind w:firstLine="560" w:firstLineChars="200"/>
        <w:jc w:val="left"/>
        <w:textAlignment w:val="auto"/>
        <w:rPr>
          <w:rFonts w:hint="eastAsia" w:ascii="仿宋_GB2312" w:hAnsi="Tahoma" w:eastAsia="仿宋_GB2312" w:cs="仿宋_GB2312"/>
          <w:b w:val="0"/>
          <w:bCs w:val="0"/>
          <w:i w:val="0"/>
          <w:caps w:val="0"/>
          <w:color w:val="auto"/>
          <w:spacing w:val="0"/>
          <w:sz w:val="28"/>
          <w:szCs w:val="28"/>
          <w:shd w:val="clear" w:color="auto" w:fill="FFFFFF"/>
        </w:rPr>
      </w:pPr>
      <w:r>
        <w:rPr>
          <w:rFonts w:hint="eastAsia" w:ascii="仿宋_GB2312" w:hAnsi="Tahoma" w:eastAsia="仿宋_GB2312" w:cs="仿宋_GB2312"/>
          <w:b w:val="0"/>
          <w:bCs w:val="0"/>
          <w:i w:val="0"/>
          <w:caps w:val="0"/>
          <w:color w:val="auto"/>
          <w:spacing w:val="0"/>
          <w:sz w:val="28"/>
          <w:szCs w:val="28"/>
          <w:shd w:val="clear" w:color="auto" w:fill="FFFFFF"/>
          <w:lang w:eastAsia="zh-CN"/>
        </w:rPr>
        <w:t>概况</w:t>
      </w:r>
      <w:r>
        <w:rPr>
          <w:rFonts w:hint="eastAsia" w:ascii="仿宋_GB2312" w:hAnsi="Tahoma" w:eastAsia="仿宋_GB2312" w:cs="仿宋_GB2312"/>
          <w:b w:val="0"/>
          <w:bCs w:val="0"/>
          <w:i w:val="0"/>
          <w:caps w:val="0"/>
          <w:color w:val="auto"/>
          <w:spacing w:val="0"/>
          <w:sz w:val="28"/>
          <w:szCs w:val="28"/>
          <w:shd w:val="clear" w:color="auto" w:fill="FFFFFF"/>
        </w:rPr>
        <w:t> </w:t>
      </w:r>
    </w:p>
    <w:p>
      <w:pPr>
        <w:pStyle w:val="8"/>
        <w:keepNext w:val="0"/>
        <w:keepLines w:val="0"/>
        <w:pageBreakBefore w:val="0"/>
        <w:widowControl/>
        <w:kinsoku/>
        <w:wordWrap/>
        <w:overflowPunct/>
        <w:topLinePunct w:val="0"/>
        <w:autoSpaceDE/>
        <w:bidi w:val="0"/>
        <w:spacing w:line="440" w:lineRule="exact"/>
        <w:ind w:firstLine="560" w:firstLineChars="200"/>
        <w:textAlignment w:val="auto"/>
        <w:rPr>
          <w:rFonts w:hint="eastAsia" w:ascii="仿宋_GB2312" w:hAnsi="仿宋_GB2312" w:eastAsia="仿宋_GB2312" w:cs="仿宋_GB2312"/>
          <w:b w:val="0"/>
          <w:bCs w:val="0"/>
          <w:color w:val="auto"/>
          <w:kern w:val="0"/>
          <w:sz w:val="28"/>
          <w:szCs w:val="28"/>
        </w:rPr>
      </w:pPr>
      <w:r>
        <w:rPr>
          <w:rFonts w:hint="eastAsia" w:ascii="仿宋_GB2312" w:eastAsia="仿宋_GB2312"/>
          <w:b w:val="0"/>
          <w:bCs w:val="0"/>
          <w:color w:val="auto"/>
          <w:sz w:val="28"/>
          <w:szCs w:val="28"/>
        </w:rPr>
        <w:t>甲方将位于</w:t>
      </w:r>
      <w:r>
        <w:rPr>
          <w:rFonts w:hint="eastAsia" w:ascii="仿宋_GB2312" w:hAnsi="仿宋_GB2312" w:eastAsia="仿宋_GB2312" w:cs="仿宋_GB2312"/>
          <w:b w:val="0"/>
          <w:bCs w:val="0"/>
          <w:color w:val="auto"/>
          <w:kern w:val="0"/>
          <w:sz w:val="28"/>
          <w:szCs w:val="28"/>
          <w:u w:val="single"/>
          <w:lang w:val="en-US" w:eastAsia="zh-CN" w:bidi="ar-SA"/>
        </w:rPr>
        <w:t>增城</w:t>
      </w:r>
      <w:r>
        <w:rPr>
          <w:rFonts w:hint="eastAsia" w:ascii="仿宋_GB2312" w:eastAsia="仿宋_GB2312"/>
          <w:b w:val="0"/>
          <w:bCs w:val="0"/>
          <w:color w:val="auto"/>
          <w:sz w:val="28"/>
          <w:szCs w:val="28"/>
          <w:u w:val="single"/>
          <w:lang w:val="en-US" w:eastAsia="zh-CN"/>
        </w:rPr>
        <w:t xml:space="preserve">区中新镇      村   </w:t>
      </w:r>
      <w:r>
        <w:rPr>
          <w:rFonts w:hint="eastAsia" w:ascii="仿宋_GB2312" w:eastAsia="仿宋_GB2312"/>
          <w:b w:val="0"/>
          <w:bCs w:val="0"/>
          <w:color w:val="auto"/>
          <w:sz w:val="28"/>
          <w:szCs w:val="28"/>
          <w:lang w:val="en-US" w:eastAsia="zh-CN"/>
        </w:rPr>
        <w:t>场地出租给乙方，该场地</w:t>
      </w:r>
      <w:r>
        <w:rPr>
          <w:rFonts w:hint="eastAsia" w:ascii="仿宋_GB2312" w:eastAsia="仿宋_GB2312"/>
          <w:b w:val="0"/>
          <w:bCs w:val="0"/>
          <w:color w:val="auto"/>
          <w:sz w:val="28"/>
          <w:szCs w:val="28"/>
        </w:rPr>
        <w:t>面积</w:t>
      </w:r>
      <w:r>
        <w:rPr>
          <w:rFonts w:hint="eastAsia" w:ascii="仿宋_GB2312" w:eastAsia="仿宋_GB2312"/>
          <w:b w:val="0"/>
          <w:bCs w:val="0"/>
          <w:color w:val="auto"/>
          <w:sz w:val="28"/>
          <w:szCs w:val="28"/>
          <w:lang w:eastAsia="zh-CN"/>
        </w:rPr>
        <w:t>约</w:t>
      </w:r>
      <w:r>
        <w:rPr>
          <w:rFonts w:hint="eastAsia" w:ascii="仿宋_GB2312" w:eastAsia="仿宋_GB2312"/>
          <w:b w:val="0"/>
          <w:bCs w:val="0"/>
          <w:color w:val="auto"/>
          <w:sz w:val="28"/>
          <w:szCs w:val="28"/>
        </w:rPr>
        <w:t xml:space="preserve"> </w:t>
      </w:r>
      <w:r>
        <w:rPr>
          <w:rFonts w:hint="eastAsia" w:ascii="仿宋_GB2312" w:eastAsia="仿宋_GB2312"/>
          <w:b w:val="0"/>
          <w:bCs w:val="0"/>
          <w:color w:val="auto"/>
          <w:sz w:val="28"/>
          <w:szCs w:val="28"/>
          <w:lang w:val="en-US" w:eastAsia="zh-CN"/>
        </w:rPr>
        <w:t xml:space="preserve">  平方米</w:t>
      </w:r>
      <w:r>
        <w:rPr>
          <w:rFonts w:hint="eastAsia" w:ascii="仿宋_GB2312" w:eastAsia="仿宋_GB2312"/>
          <w:b w:val="0"/>
          <w:bCs w:val="0"/>
          <w:color w:val="auto"/>
          <w:sz w:val="28"/>
          <w:szCs w:val="28"/>
        </w:rPr>
        <w:t>，四至范围是</w:t>
      </w:r>
      <w:r>
        <w:rPr>
          <w:rFonts w:hint="eastAsia" w:ascii="仿宋_GB2312" w:hAnsi="仿宋" w:eastAsia="仿宋_GB2312" w:cs="仿宋_GB2312"/>
          <w:color w:val="auto"/>
          <w:sz w:val="28"/>
          <w:szCs w:val="28"/>
        </w:rPr>
        <w:t>东至</w:t>
      </w:r>
      <w:r>
        <w:rPr>
          <w:rFonts w:hint="eastAsia" w:ascii="仿宋_GB2312" w:hAnsi="仿宋" w:eastAsia="仿宋_GB2312" w:cs="仿宋_GB2312"/>
          <w:color w:val="auto"/>
          <w:sz w:val="28"/>
          <w:szCs w:val="28"/>
          <w:lang w:val="en-US" w:eastAsia="zh-CN"/>
        </w:rPr>
        <w:t xml:space="preserve">   </w:t>
      </w:r>
      <w:r>
        <w:rPr>
          <w:rFonts w:hint="eastAsia" w:ascii="仿宋_GB2312" w:hAnsi="仿宋" w:eastAsia="仿宋_GB2312" w:cs="仿宋_GB2312"/>
          <w:color w:val="auto"/>
          <w:sz w:val="28"/>
          <w:szCs w:val="28"/>
        </w:rPr>
        <w:t>，南至</w:t>
      </w:r>
      <w:r>
        <w:rPr>
          <w:rFonts w:hint="eastAsia" w:ascii="仿宋_GB2312" w:hAnsi="仿宋" w:eastAsia="仿宋_GB2312" w:cs="仿宋_GB2312"/>
          <w:color w:val="auto"/>
          <w:sz w:val="28"/>
          <w:szCs w:val="28"/>
          <w:lang w:val="en-US" w:eastAsia="zh-CN"/>
        </w:rPr>
        <w:t xml:space="preserve">  </w:t>
      </w:r>
      <w:r>
        <w:rPr>
          <w:rFonts w:hint="eastAsia" w:ascii="仿宋_GB2312" w:hAnsi="仿宋" w:eastAsia="仿宋_GB2312" w:cs="仿宋_GB2312"/>
          <w:color w:val="auto"/>
          <w:sz w:val="28"/>
          <w:szCs w:val="28"/>
        </w:rPr>
        <w:t>，西至，北至</w:t>
      </w:r>
      <w:r>
        <w:rPr>
          <w:rFonts w:hint="eastAsia" w:ascii="仿宋_GB2312" w:hAnsi="仿宋" w:eastAsia="仿宋_GB2312" w:cs="仿宋_GB2312"/>
          <w:color w:val="auto"/>
          <w:sz w:val="28"/>
          <w:szCs w:val="28"/>
          <w:u w:val="single"/>
        </w:rPr>
        <w:t xml:space="preserve"> </w:t>
      </w:r>
      <w:r>
        <w:rPr>
          <w:rFonts w:hint="eastAsia" w:ascii="仿宋_GB2312" w:hAnsi="仿宋" w:eastAsia="仿宋_GB2312" w:cs="仿宋_GB2312"/>
          <w:color w:val="auto"/>
          <w:sz w:val="28"/>
          <w:szCs w:val="28"/>
          <w:u w:val="single"/>
          <w:lang w:val="en-US" w:eastAsia="zh-CN"/>
        </w:rPr>
        <w:t xml:space="preserve">  </w:t>
      </w:r>
      <w:r>
        <w:rPr>
          <w:rFonts w:hint="eastAsia" w:ascii="仿宋_GB2312" w:hAnsi="仿宋" w:eastAsia="仿宋_GB2312" w:cs="仿宋_GB2312"/>
          <w:color w:val="auto"/>
          <w:sz w:val="28"/>
          <w:szCs w:val="28"/>
          <w:lang w:val="en-US" w:eastAsia="zh-CN"/>
        </w:rPr>
        <w:t xml:space="preserve"> </w:t>
      </w:r>
      <w:r>
        <w:rPr>
          <w:rFonts w:hint="eastAsia" w:ascii="仿宋_GB2312" w:hAnsi="仿宋" w:eastAsia="仿宋_GB2312" w:cs="仿宋_GB2312"/>
          <w:color w:val="auto"/>
          <w:sz w:val="28"/>
          <w:szCs w:val="28"/>
        </w:rPr>
        <w:t>，其面积</w:t>
      </w:r>
      <w:r>
        <w:rPr>
          <w:rFonts w:hint="eastAsia" w:ascii="仿宋_GB2312" w:hAnsi="仿宋" w:eastAsia="仿宋_GB2312" w:cs="仿宋_GB2312"/>
          <w:color w:val="auto"/>
          <w:sz w:val="28"/>
          <w:szCs w:val="28"/>
          <w:u w:val="single"/>
          <w:lang w:eastAsia="zh-CN"/>
        </w:rPr>
        <w:t>约</w:t>
      </w:r>
      <w:r>
        <w:rPr>
          <w:rFonts w:hint="eastAsia" w:ascii="仿宋_GB2312" w:hAnsi="仿宋" w:eastAsia="仿宋_GB2312" w:cs="仿宋_GB2312"/>
          <w:color w:val="auto"/>
          <w:sz w:val="28"/>
          <w:szCs w:val="28"/>
          <w:u w:val="single"/>
          <w:lang w:val="en-US" w:eastAsia="zh-CN"/>
        </w:rPr>
        <w:t xml:space="preserve"> 平方米</w:t>
      </w:r>
      <w:r>
        <w:rPr>
          <w:rFonts w:hint="eastAsia" w:ascii="仿宋_GB2312" w:eastAsia="仿宋_GB2312"/>
          <w:b w:val="0"/>
          <w:bCs w:val="0"/>
          <w:color w:val="auto"/>
          <w:sz w:val="28"/>
          <w:szCs w:val="28"/>
        </w:rPr>
        <w:t xml:space="preserve"> （见附图）。乙方对承租的地块情况已作充分了解，保证租赁期内仅用于</w:t>
      </w:r>
      <w:r>
        <w:rPr>
          <w:rFonts w:hint="eastAsia" w:ascii="仿宋_GB2312" w:eastAsia="仿宋_GB2312"/>
          <w:b w:val="0"/>
          <w:bCs w:val="0"/>
          <w:color w:val="auto"/>
          <w:sz w:val="28"/>
          <w:szCs w:val="28"/>
          <w:u w:val="single"/>
          <w:lang w:val="en-US" w:eastAsia="zh-CN"/>
        </w:rPr>
        <w:t>通信</w:t>
      </w:r>
      <w:r>
        <w:rPr>
          <w:rFonts w:hint="eastAsia" w:ascii="仿宋_GB2312" w:eastAsia="仿宋_GB2312"/>
          <w:b w:val="0"/>
          <w:bCs w:val="0"/>
          <w:color w:val="auto"/>
          <w:sz w:val="28"/>
          <w:szCs w:val="28"/>
        </w:rPr>
        <w:t>，并遵守有关法律、法规规定和本联社村规民约，依法依规</w:t>
      </w:r>
      <w:r>
        <w:rPr>
          <w:rFonts w:hint="eastAsia" w:ascii="仿宋_GB2312" w:eastAsia="仿宋_GB2312"/>
          <w:b w:val="0"/>
          <w:bCs w:val="0"/>
          <w:color w:val="auto"/>
          <w:sz w:val="28"/>
          <w:szCs w:val="28"/>
          <w:lang w:eastAsia="zh-CN"/>
        </w:rPr>
        <w:t>使用</w:t>
      </w:r>
      <w:r>
        <w:rPr>
          <w:rFonts w:hint="eastAsia" w:ascii="仿宋_GB2312" w:eastAsia="仿宋_GB2312"/>
          <w:b w:val="0"/>
          <w:bCs w:val="0"/>
          <w:color w:val="auto"/>
          <w:sz w:val="28"/>
          <w:szCs w:val="28"/>
        </w:rPr>
        <w:t>。</w:t>
      </w:r>
    </w:p>
    <w:p>
      <w:pPr>
        <w:keepNext w:val="0"/>
        <w:keepLines w:val="0"/>
        <w:pageBreakBefore w:val="0"/>
        <w:widowControl/>
        <w:kinsoku/>
        <w:wordWrap/>
        <w:overflowPunct/>
        <w:topLinePunct w:val="0"/>
        <w:autoSpaceDE/>
        <w:bidi w:val="0"/>
        <w:spacing w:line="440" w:lineRule="exact"/>
        <w:ind w:firstLine="560" w:firstLineChars="200"/>
        <w:jc w:val="left"/>
        <w:textAlignment w:val="auto"/>
        <w:rPr>
          <w:rFonts w:hint="eastAsia" w:ascii="仿宋_GB2312" w:hAnsi="宋体" w:eastAsia="仿宋_GB2312"/>
          <w:b w:val="0"/>
          <w:bCs w:val="0"/>
          <w:color w:val="auto"/>
          <w:sz w:val="28"/>
          <w:szCs w:val="28"/>
        </w:rPr>
      </w:pPr>
      <w:r>
        <w:rPr>
          <w:rFonts w:hint="eastAsia" w:ascii="仿宋_GB2312" w:hAnsi="宋体" w:eastAsia="仿宋_GB2312"/>
          <w:b w:val="0"/>
          <w:bCs w:val="0"/>
          <w:color w:val="auto"/>
          <w:sz w:val="28"/>
          <w:szCs w:val="28"/>
        </w:rPr>
        <w:t>第二条  租赁期限</w:t>
      </w:r>
    </w:p>
    <w:p>
      <w:pPr>
        <w:pStyle w:val="8"/>
        <w:keepNext w:val="0"/>
        <w:keepLines w:val="0"/>
        <w:pageBreakBefore w:val="0"/>
        <w:widowControl/>
        <w:kinsoku/>
        <w:wordWrap/>
        <w:overflowPunct/>
        <w:topLinePunct w:val="0"/>
        <w:autoSpaceDE/>
        <w:bidi w:val="0"/>
        <w:spacing w:line="440" w:lineRule="exact"/>
        <w:ind w:left="279" w:leftChars="133" w:firstLine="280" w:firstLineChars="100"/>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本合同项下的</w:t>
      </w:r>
      <w:r>
        <w:rPr>
          <w:rFonts w:hint="eastAsia" w:ascii="仿宋_GB2312" w:hAnsi="仿宋_GB2312" w:eastAsia="仿宋_GB2312" w:cs="仿宋_GB2312"/>
          <w:b w:val="0"/>
          <w:bCs w:val="0"/>
          <w:color w:val="auto"/>
          <w:sz w:val="28"/>
          <w:szCs w:val="28"/>
        </w:rPr>
        <w:t>地块</w:t>
      </w:r>
      <w:r>
        <w:rPr>
          <w:rFonts w:hint="eastAsia" w:ascii="仿宋_GB2312" w:eastAsia="仿宋_GB2312"/>
          <w:b w:val="0"/>
          <w:bCs w:val="0"/>
          <w:color w:val="auto"/>
          <w:sz w:val="28"/>
          <w:szCs w:val="28"/>
        </w:rPr>
        <w:t>租赁</w:t>
      </w:r>
      <w:r>
        <w:rPr>
          <w:rFonts w:hint="eastAsia" w:ascii="仿宋_GB2312" w:hAnsi="Times New Roman" w:eastAsia="仿宋_GB2312"/>
          <w:b w:val="0"/>
          <w:bCs w:val="0"/>
          <w:color w:val="auto"/>
          <w:sz w:val="28"/>
          <w:szCs w:val="28"/>
        </w:rPr>
        <w:t>年限</w:t>
      </w:r>
      <w:r>
        <w:rPr>
          <w:rFonts w:hint="eastAsia" w:ascii="仿宋_GB2312" w:eastAsia="仿宋_GB2312"/>
          <w:b w:val="0"/>
          <w:bCs w:val="0"/>
          <w:color w:val="auto"/>
          <w:sz w:val="28"/>
          <w:szCs w:val="28"/>
        </w:rPr>
        <w:t>为</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u w:val="single"/>
          <w:lang w:val="en-US" w:eastAsia="zh-CN"/>
        </w:rPr>
        <w:t xml:space="preserve">  </w:t>
      </w:r>
      <w:r>
        <w:rPr>
          <w:rFonts w:hint="eastAsia" w:ascii="仿宋_GB2312" w:eastAsia="仿宋_GB2312"/>
          <w:b w:val="0"/>
          <w:bCs w:val="0"/>
          <w:color w:val="auto"/>
          <w:sz w:val="28"/>
          <w:szCs w:val="28"/>
        </w:rPr>
        <w:t>年，自</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rPr>
        <w:t>年</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rPr>
        <w:t>月</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rPr>
        <w:t>日</w:t>
      </w:r>
      <w:r>
        <w:rPr>
          <w:rFonts w:hint="eastAsia" w:ascii="仿宋_GB2312" w:eastAsia="仿宋_GB2312"/>
          <w:b w:val="0"/>
          <w:bCs w:val="0"/>
          <w:color w:val="auto"/>
          <w:sz w:val="28"/>
          <w:szCs w:val="28"/>
        </w:rPr>
        <w:t>至</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rPr>
        <w:t>年</w:t>
      </w:r>
      <w:r>
        <w:rPr>
          <w:rFonts w:hint="eastAsia" w:ascii="仿宋_GB2312" w:hAnsi="Times New Roman"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rPr>
        <w:t>月</w:t>
      </w:r>
      <w:r>
        <w:rPr>
          <w:rFonts w:hint="eastAsia" w:ascii="仿宋_GB2312" w:hAnsi="Times New Roman"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rPr>
        <w:t>日</w:t>
      </w:r>
      <w:r>
        <w:rPr>
          <w:rFonts w:hint="eastAsia" w:ascii="仿宋_GB2312" w:eastAsia="仿宋_GB2312"/>
          <w:b w:val="0"/>
          <w:bCs w:val="0"/>
          <w:color w:val="auto"/>
          <w:sz w:val="28"/>
          <w:szCs w:val="28"/>
        </w:rPr>
        <w:t>止。</w:t>
      </w:r>
    </w:p>
    <w:p>
      <w:pPr>
        <w:pStyle w:val="8"/>
        <w:keepNext w:val="0"/>
        <w:keepLines w:val="0"/>
        <w:pageBreakBefore w:val="0"/>
        <w:widowControl/>
        <w:kinsoku/>
        <w:wordWrap/>
        <w:overflowPunct/>
        <w:topLinePunct w:val="0"/>
        <w:autoSpaceDE/>
        <w:bidi w:val="0"/>
        <w:spacing w:line="440" w:lineRule="exact"/>
        <w:ind w:firstLine="548" w:firstLineChars="196"/>
        <w:textAlignment w:val="auto"/>
        <w:rPr>
          <w:rFonts w:hint="eastAsia" w:ascii="仿宋_GB2312" w:eastAsia="仿宋_GB2312"/>
          <w:b w:val="0"/>
          <w:bCs w:val="0"/>
          <w:color w:val="auto"/>
          <w:sz w:val="28"/>
          <w:szCs w:val="28"/>
        </w:rPr>
      </w:pPr>
      <w:r>
        <w:rPr>
          <w:rFonts w:hint="eastAsia" w:ascii="仿宋_GB2312" w:hAnsi="Times New Roman" w:eastAsia="仿宋_GB2312"/>
          <w:b w:val="0"/>
          <w:bCs w:val="0"/>
          <w:color w:val="auto"/>
          <w:sz w:val="28"/>
          <w:szCs w:val="28"/>
        </w:rPr>
        <w:t xml:space="preserve">第三条  </w:t>
      </w:r>
      <w:r>
        <w:rPr>
          <w:rFonts w:hint="eastAsia" w:ascii="仿宋_GB2312" w:hAnsi="Times New Roman" w:eastAsia="仿宋_GB2312" w:cs="Times New Roman"/>
          <w:b w:val="0"/>
          <w:bCs w:val="0"/>
          <w:color w:val="auto"/>
          <w:sz w:val="28"/>
          <w:szCs w:val="28"/>
        </w:rPr>
        <w:t>合同履约保证金、租金及支付方式</w:t>
      </w:r>
    </w:p>
    <w:p>
      <w:pPr>
        <w:keepNext w:val="0"/>
        <w:keepLines w:val="0"/>
        <w:pageBreakBefore w:val="0"/>
        <w:widowControl/>
        <w:kinsoku/>
        <w:wordWrap/>
        <w:overflowPunct/>
        <w:topLinePunct w:val="0"/>
        <w:autoSpaceDE/>
        <w:bidi w:val="0"/>
        <w:adjustRightInd w:val="0"/>
        <w:spacing w:line="440" w:lineRule="exact"/>
        <w:ind w:firstLine="560" w:firstLineChars="20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（一）合同履约保证金及支付方式</w:t>
      </w:r>
    </w:p>
    <w:p>
      <w:pPr>
        <w:keepNext w:val="0"/>
        <w:keepLines w:val="0"/>
        <w:pageBreakBefore w:val="0"/>
        <w:widowControl/>
        <w:kinsoku/>
        <w:wordWrap/>
        <w:overflowPunct/>
        <w:topLinePunct w:val="0"/>
        <w:autoSpaceDE/>
        <w:bidi w:val="0"/>
        <w:adjustRightInd w:val="0"/>
        <w:spacing w:line="440" w:lineRule="exact"/>
        <w:ind w:firstLine="560" w:firstLineChars="20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本合同签订</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u w:val="single"/>
          <w:lang w:val="en-US" w:eastAsia="zh-CN"/>
        </w:rPr>
        <w:t>/</w:t>
      </w:r>
      <w:r>
        <w:rPr>
          <w:rFonts w:hint="eastAsia"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rPr>
        <w:t>天内，乙方须一次性向甲方交纳人民</w:t>
      </w:r>
      <w:r>
        <w:rPr>
          <w:rFonts w:hint="eastAsia" w:ascii="仿宋_GB2312" w:eastAsia="仿宋_GB2312"/>
          <w:b w:val="0"/>
          <w:bCs w:val="0"/>
          <w:color w:val="auto"/>
          <w:sz w:val="28"/>
          <w:szCs w:val="28"/>
          <w:u w:val="single"/>
          <w:lang w:val="en-US" w:eastAsia="zh-CN"/>
        </w:rPr>
        <w:t>/</w:t>
      </w:r>
      <w:r>
        <w:rPr>
          <w:rFonts w:hint="eastAsia" w:ascii="仿宋_GB2312" w:eastAsia="仿宋_GB2312"/>
          <w:b w:val="0"/>
          <w:bCs w:val="0"/>
          <w:color w:val="auto"/>
          <w:sz w:val="28"/>
          <w:szCs w:val="28"/>
        </w:rPr>
        <w:t>元</w:t>
      </w:r>
      <w:r>
        <w:rPr>
          <w:rFonts w:hint="eastAsia" w:ascii="仿宋_GB2312" w:hAnsi="仿宋_GB2312" w:eastAsia="仿宋_GB2312" w:cs="仿宋_GB2312"/>
          <w:b w:val="0"/>
          <w:bCs w:val="0"/>
          <w:color w:val="auto"/>
          <w:kern w:val="0"/>
          <w:sz w:val="28"/>
          <w:szCs w:val="28"/>
        </w:rPr>
        <w:t>(大写:</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u w:val="single"/>
          <w:lang w:val="en-US" w:eastAsia="zh-CN"/>
        </w:rPr>
        <w:t xml:space="preserve"> /</w:t>
      </w:r>
      <w:r>
        <w:rPr>
          <w:rFonts w:hint="eastAsia" w:ascii="仿宋_GB2312" w:hAnsi="仿宋_GB2312" w:eastAsia="仿宋_GB2312" w:cs="仿宋_GB2312"/>
          <w:b w:val="0"/>
          <w:bCs w:val="0"/>
          <w:color w:val="auto"/>
          <w:kern w:val="0"/>
          <w:sz w:val="28"/>
          <w:szCs w:val="28"/>
        </w:rPr>
        <w:t>)</w:t>
      </w:r>
      <w:r>
        <w:rPr>
          <w:rFonts w:hint="eastAsia" w:ascii="仿宋_GB2312" w:eastAsia="仿宋_GB2312"/>
          <w:b w:val="0"/>
          <w:bCs w:val="0"/>
          <w:color w:val="auto"/>
          <w:sz w:val="28"/>
          <w:szCs w:val="28"/>
        </w:rPr>
        <w:t>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w:t>
      </w:r>
      <w:r>
        <w:rPr>
          <w:rFonts w:hint="eastAsia" w:ascii="仿宋_GB2312" w:hAnsi="仿宋_GB2312" w:eastAsia="仿宋_GB2312" w:cs="仿宋_GB2312"/>
          <w:b w:val="0"/>
          <w:bCs w:val="0"/>
          <w:color w:val="auto"/>
          <w:kern w:val="0"/>
          <w:sz w:val="28"/>
          <w:szCs w:val="28"/>
        </w:rPr>
        <w:t>地块</w:t>
      </w:r>
      <w:r>
        <w:rPr>
          <w:rFonts w:hint="eastAsia" w:ascii="仿宋_GB2312" w:eastAsia="仿宋_GB2312"/>
          <w:b w:val="0"/>
          <w:bCs w:val="0"/>
          <w:color w:val="auto"/>
          <w:sz w:val="28"/>
          <w:szCs w:val="28"/>
        </w:rPr>
        <w:t>的使用权。如甲方无正当理由单方解除合同，应双倍退还保证金。</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Arial" w:eastAsia="仿宋_GB2312" w:cs="Arial"/>
          <w:b w:val="0"/>
          <w:bCs w:val="0"/>
          <w:color w:val="auto"/>
          <w:kern w:val="0"/>
          <w:sz w:val="28"/>
          <w:szCs w:val="28"/>
        </w:rPr>
      </w:pPr>
      <w:r>
        <w:rPr>
          <w:rFonts w:hint="eastAsia" w:ascii="仿宋_GB2312" w:hAnsi="Arial" w:eastAsia="仿宋_GB2312" w:cs="Arial"/>
          <w:b w:val="0"/>
          <w:bCs w:val="0"/>
          <w:color w:val="auto"/>
          <w:kern w:val="0"/>
          <w:sz w:val="28"/>
          <w:szCs w:val="28"/>
        </w:rPr>
        <w:t>（二）租金标准和支付方式</w:t>
      </w:r>
    </w:p>
    <w:p>
      <w:pPr>
        <w:pStyle w:val="9"/>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hAnsi="Times New Roman" w:eastAsia="仿宋_GB2312" w:cstheme="minorBidi"/>
          <w:b w:val="0"/>
          <w:bCs w:val="0"/>
          <w:color w:val="auto"/>
          <w:kern w:val="2"/>
          <w:sz w:val="28"/>
          <w:szCs w:val="28"/>
          <w:lang w:val="en-US" w:eastAsia="zh-CN" w:bidi="ar-SA"/>
        </w:rPr>
      </w:pPr>
      <w:r>
        <w:rPr>
          <w:rFonts w:hint="eastAsia" w:ascii="仿宋_GB2312" w:hAnsi="Times New Roman" w:eastAsia="仿宋_GB2312" w:cstheme="minorBidi"/>
          <w:b w:val="0"/>
          <w:bCs w:val="0"/>
          <w:color w:val="auto"/>
          <w:kern w:val="2"/>
          <w:sz w:val="28"/>
          <w:szCs w:val="28"/>
          <w:lang w:val="en-US" w:eastAsia="zh-CN" w:bidi="ar-SA"/>
        </w:rPr>
        <w:t>租金采用多期无递增计算：</w:t>
      </w:r>
    </w:p>
    <w:p>
      <w:pPr>
        <w:keepNext w:val="0"/>
        <w:keepLines w:val="0"/>
        <w:pageBreakBefore w:val="0"/>
        <w:widowControl/>
        <w:shd w:val="clear" w:color="auto" w:fill="FFFFFF"/>
        <w:kinsoku/>
        <w:wordWrap/>
        <w:overflowPunct/>
        <w:topLinePunct w:val="0"/>
        <w:autoSpaceDE/>
        <w:bidi w:val="0"/>
        <w:spacing w:line="440" w:lineRule="exact"/>
        <w:ind w:firstLine="560" w:firstLineChars="200"/>
        <w:textAlignment w:val="auto"/>
        <w:rPr>
          <w:rFonts w:ascii="仿宋_GB2312" w:eastAsia="仿宋_GB2312"/>
          <w:b w:val="0"/>
          <w:bCs w:val="0"/>
          <w:color w:val="auto"/>
          <w:sz w:val="28"/>
          <w:szCs w:val="28"/>
        </w:rPr>
      </w:pPr>
      <w:r>
        <w:rPr>
          <w:rFonts w:ascii="仿宋_GB2312" w:eastAsia="仿宋_GB2312"/>
          <w:b w:val="0"/>
          <w:bCs w:val="0"/>
          <w:color w:val="auto"/>
          <w:sz w:val="28"/>
          <w:szCs w:val="28"/>
        </w:rPr>
        <w:t>租赁面积</w:t>
      </w:r>
      <w:r>
        <w:rPr>
          <w:rFonts w:hint="eastAsia" w:ascii="仿宋_GB2312" w:eastAsia="仿宋_GB2312"/>
          <w:b w:val="0"/>
          <w:bCs w:val="0"/>
          <w:color w:val="auto"/>
          <w:sz w:val="28"/>
          <w:szCs w:val="28"/>
          <w:lang w:eastAsia="zh-CN"/>
        </w:rPr>
        <w:t>约</w:t>
      </w:r>
      <w:r>
        <w:rPr>
          <w:rFonts w:ascii="仿宋_GB2312" w:eastAsia="仿宋_GB2312"/>
          <w:b w:val="0"/>
          <w:bCs w:val="0"/>
          <w:color w:val="auto"/>
          <w:sz w:val="28"/>
          <w:szCs w:val="28"/>
          <w:u w:val="single"/>
        </w:rPr>
        <w:t xml:space="preserve"> </w:t>
      </w:r>
      <w:r>
        <w:rPr>
          <w:rFonts w:hint="eastAsia" w:ascii="仿宋_GB2312" w:eastAsia="仿宋_GB2312"/>
          <w:b w:val="0"/>
          <w:bCs w:val="0"/>
          <w:color w:val="auto"/>
          <w:sz w:val="28"/>
          <w:szCs w:val="28"/>
          <w:u w:val="single"/>
          <w:lang w:val="en-US" w:eastAsia="zh-CN"/>
        </w:rPr>
        <w:t xml:space="preserve"> </w:t>
      </w:r>
      <w:r>
        <w:rPr>
          <w:rFonts w:hint="eastAsia" w:ascii="仿宋_GB2312" w:eastAsia="仿宋_GB2312"/>
          <w:b w:val="0"/>
          <w:bCs w:val="0"/>
          <w:color w:val="auto"/>
          <w:sz w:val="28"/>
          <w:szCs w:val="28"/>
          <w:u w:val="single"/>
          <w:lang w:eastAsia="zh-CN"/>
        </w:rPr>
        <w:t>平方米</w:t>
      </w:r>
      <w:r>
        <w:rPr>
          <w:rFonts w:ascii="仿宋_GB2312" w:eastAsia="仿宋_GB2312"/>
          <w:b w:val="0"/>
          <w:bCs w:val="0"/>
          <w:color w:val="auto"/>
          <w:sz w:val="28"/>
          <w:szCs w:val="28"/>
        </w:rPr>
        <w:t>。乙方</w:t>
      </w:r>
      <w:r>
        <w:rPr>
          <w:rFonts w:hint="eastAsia" w:ascii="仿宋_GB2312" w:eastAsia="仿宋_GB2312"/>
          <w:b w:val="0"/>
          <w:bCs w:val="0"/>
          <w:color w:val="auto"/>
          <w:sz w:val="28"/>
          <w:szCs w:val="28"/>
          <w:lang w:eastAsia="zh-CN"/>
        </w:rPr>
        <w:t>每年交纳年</w:t>
      </w:r>
      <w:r>
        <w:rPr>
          <w:rFonts w:ascii="仿宋_GB2312" w:eastAsia="仿宋_GB2312"/>
          <w:b w:val="0"/>
          <w:bCs w:val="0"/>
          <w:color w:val="auto"/>
          <w:sz w:val="28"/>
          <w:szCs w:val="28"/>
        </w:rPr>
        <w:t>租金</w:t>
      </w:r>
      <w:r>
        <w:rPr>
          <w:rFonts w:hint="eastAsia" w:ascii="仿宋_GB2312" w:eastAsia="仿宋_GB2312"/>
          <w:b w:val="0"/>
          <w:bCs w:val="0"/>
          <w:color w:val="auto"/>
          <w:sz w:val="28"/>
          <w:szCs w:val="28"/>
          <w:lang w:eastAsia="zh-CN"/>
        </w:rPr>
        <w:t>金</w:t>
      </w:r>
      <w:r>
        <w:rPr>
          <w:rFonts w:ascii="仿宋_GB2312" w:eastAsia="仿宋_GB2312"/>
          <w:b w:val="0"/>
          <w:bCs w:val="0"/>
          <w:color w:val="auto"/>
          <w:sz w:val="28"/>
          <w:szCs w:val="28"/>
        </w:rPr>
        <w:t>额为：</w:t>
      </w:r>
      <w:r>
        <w:rPr>
          <w:rFonts w:hint="eastAsia" w:ascii="仿宋_GB2312" w:eastAsia="仿宋_GB2312"/>
          <w:b w:val="0"/>
          <w:bCs w:val="0"/>
          <w:color w:val="auto"/>
          <w:sz w:val="28"/>
          <w:szCs w:val="28"/>
          <w:lang w:val="en-US" w:eastAsia="zh-CN"/>
        </w:rPr>
        <w:t xml:space="preserve">  </w:t>
      </w:r>
      <w:r>
        <w:rPr>
          <w:rFonts w:ascii="仿宋_GB2312" w:eastAsia="仿宋_GB2312"/>
          <w:b w:val="0"/>
          <w:bCs w:val="0"/>
          <w:color w:val="auto"/>
          <w:sz w:val="28"/>
          <w:szCs w:val="28"/>
        </w:rPr>
        <w:t>元（大写：</w:t>
      </w:r>
      <w:r>
        <w:rPr>
          <w:rFonts w:hint="eastAsia" w:ascii="仿宋_GB2312" w:eastAsia="仿宋_GB2312"/>
          <w:b w:val="0"/>
          <w:bCs w:val="0"/>
          <w:color w:val="auto"/>
          <w:sz w:val="28"/>
          <w:szCs w:val="28"/>
        </w:rPr>
        <w:t>人民币</w:t>
      </w:r>
      <w:r>
        <w:rPr>
          <w:rFonts w:hint="eastAsia" w:ascii="仿宋_GB2312" w:eastAsia="仿宋_GB2312"/>
          <w:b w:val="0"/>
          <w:bCs w:val="0"/>
          <w:color w:val="auto"/>
          <w:sz w:val="28"/>
          <w:szCs w:val="28"/>
          <w:lang w:val="en-US" w:eastAsia="zh-CN"/>
        </w:rPr>
        <w:t xml:space="preserve">      </w:t>
      </w:r>
      <w:r>
        <w:rPr>
          <w:rFonts w:hint="eastAsia" w:ascii="仿宋_GB2312" w:eastAsia="仿宋_GB2312"/>
          <w:b w:val="0"/>
          <w:bCs w:val="0"/>
          <w:color w:val="auto"/>
          <w:sz w:val="28"/>
          <w:szCs w:val="28"/>
          <w:lang w:eastAsia="zh-CN"/>
        </w:rPr>
        <w:t>）</w:t>
      </w:r>
      <w:r>
        <w:rPr>
          <w:rFonts w:ascii="仿宋_GB2312" w:eastAsia="仿宋_GB2312"/>
          <w:b w:val="0"/>
          <w:bCs w:val="0"/>
          <w:color w:val="auto"/>
          <w:sz w:val="28"/>
          <w:szCs w:val="28"/>
        </w:rPr>
        <w:t>，不含税费。</w:t>
      </w:r>
    </w:p>
    <w:p>
      <w:pPr>
        <w:pStyle w:val="9"/>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hAnsi="Times New Roman" w:eastAsia="仿宋_GB2312" w:cstheme="minorBidi"/>
          <w:b w:val="0"/>
          <w:bCs w:val="0"/>
          <w:color w:val="auto"/>
          <w:kern w:val="2"/>
          <w:sz w:val="28"/>
          <w:szCs w:val="28"/>
          <w:lang w:val="en-US" w:eastAsia="zh-CN" w:bidi="ar-SA"/>
        </w:rPr>
      </w:pPr>
      <w:r>
        <w:rPr>
          <w:rFonts w:hint="eastAsia" w:ascii="仿宋_GB2312" w:hAnsi="Times New Roman" w:eastAsia="仿宋_GB2312" w:cstheme="minorBidi"/>
          <w:b w:val="0"/>
          <w:bCs w:val="0"/>
          <w:color w:val="auto"/>
          <w:kern w:val="2"/>
          <w:sz w:val="28"/>
          <w:szCs w:val="28"/>
          <w:lang w:val="en-US" w:eastAsia="zh-CN" w:bidi="ar-SA"/>
        </w:rPr>
        <w:t>租金交纳周期：租金收取每年为一期，首期租金于合同签订  日内支付，以后每期租金于当年的 月 日前支付。</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第四条  场地交付</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b w:val="0"/>
          <w:bCs w:val="0"/>
          <w:color w:val="auto"/>
          <w:kern w:val="0"/>
          <w:sz w:val="28"/>
          <w:szCs w:val="28"/>
        </w:rPr>
      </w:pPr>
      <w:r>
        <w:rPr>
          <w:rFonts w:hint="eastAsia" w:ascii="仿宋_GB2312" w:eastAsia="仿宋_GB2312"/>
          <w:b w:val="0"/>
          <w:bCs w:val="0"/>
          <w:color w:val="auto"/>
          <w:kern w:val="0"/>
          <w:sz w:val="28"/>
          <w:szCs w:val="28"/>
        </w:rPr>
        <w:t>（一）甲方于</w:t>
      </w:r>
      <w:r>
        <w:rPr>
          <w:rFonts w:hint="eastAsia" w:ascii="仿宋_GB2312" w:eastAsia="仿宋_GB2312"/>
          <w:b w:val="0"/>
          <w:bCs w:val="0"/>
          <w:color w:val="auto"/>
          <w:kern w:val="0"/>
          <w:sz w:val="28"/>
          <w:szCs w:val="28"/>
          <w:lang w:val="en-US" w:eastAsia="zh-CN"/>
        </w:rPr>
        <w:t xml:space="preserve"> </w:t>
      </w:r>
      <w:r>
        <w:rPr>
          <w:rFonts w:hint="eastAsia" w:ascii="仿宋_GB2312" w:hAnsi="Times New Roman" w:eastAsia="仿宋_GB2312"/>
          <w:b w:val="0"/>
          <w:bCs w:val="0"/>
          <w:color w:val="auto"/>
          <w:sz w:val="28"/>
          <w:szCs w:val="28"/>
          <w:u w:val="single"/>
        </w:rPr>
        <w:t xml:space="preserve"> </w:t>
      </w:r>
      <w:r>
        <w:rPr>
          <w:rFonts w:hint="eastAsia" w:ascii="仿宋_GB2312"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rPr>
        <w:t>年</w:t>
      </w:r>
      <w:r>
        <w:rPr>
          <w:rFonts w:hint="eastAsia" w:ascii="仿宋_GB2312" w:hAnsi="Times New Roman" w:eastAsia="仿宋_GB2312"/>
          <w:b w:val="0"/>
          <w:bCs w:val="0"/>
          <w:color w:val="auto"/>
          <w:sz w:val="28"/>
          <w:szCs w:val="28"/>
          <w:u w:val="single"/>
        </w:rPr>
        <w:t xml:space="preserve"> </w:t>
      </w:r>
      <w:r>
        <w:rPr>
          <w:rFonts w:hint="eastAsia" w:ascii="仿宋_GB2312"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rPr>
        <w:t>月</w:t>
      </w:r>
      <w:r>
        <w:rPr>
          <w:rFonts w:hint="eastAsia" w:ascii="仿宋_GB2312" w:hAnsi="Times New Roman" w:eastAsia="仿宋_GB2312"/>
          <w:b w:val="0"/>
          <w:bCs w:val="0"/>
          <w:color w:val="auto"/>
          <w:sz w:val="28"/>
          <w:szCs w:val="28"/>
          <w:u w:val="single"/>
        </w:rPr>
        <w:t xml:space="preserve"> </w:t>
      </w:r>
      <w:r>
        <w:rPr>
          <w:rFonts w:hint="eastAsia" w:ascii="仿宋_GB2312"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rPr>
        <w:t>日</w:t>
      </w:r>
      <w:r>
        <w:rPr>
          <w:rFonts w:hint="eastAsia" w:ascii="仿宋_GB2312" w:eastAsia="仿宋_GB2312"/>
          <w:b w:val="0"/>
          <w:bCs w:val="0"/>
          <w:color w:val="auto"/>
          <w:kern w:val="0"/>
          <w:sz w:val="28"/>
          <w:szCs w:val="28"/>
        </w:rPr>
        <w:t>（合同期起始日）前将该土地全部交付乙方使用。</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ascii="仿宋_GB2312" w:hAnsi="宋体" w:eastAsia="仿宋_GB2312" w:cs="宋体"/>
          <w:b w:val="0"/>
          <w:bCs w:val="0"/>
          <w:color w:val="auto"/>
          <w:kern w:val="0"/>
          <w:sz w:val="28"/>
          <w:szCs w:val="28"/>
        </w:rPr>
      </w:pPr>
      <w:r>
        <w:rPr>
          <w:rFonts w:hint="eastAsia" w:ascii="仿宋_GB2312" w:hAnsi="宋体" w:eastAsia="仿宋_GB2312" w:cs="宋体"/>
          <w:b w:val="0"/>
          <w:bCs w:val="0"/>
          <w:color w:val="auto"/>
          <w:kern w:val="0"/>
          <w:sz w:val="28"/>
          <w:szCs w:val="28"/>
        </w:rPr>
        <w:t>（二）合同期届满</w:t>
      </w:r>
      <w:r>
        <w:rPr>
          <w:rFonts w:hint="eastAsia" w:ascii="仿宋_GB2312" w:hAnsi="仿宋_GB2312" w:eastAsia="仿宋_GB2312" w:cs="仿宋_GB2312"/>
          <w:b w:val="0"/>
          <w:bCs w:val="0"/>
          <w:color w:val="auto"/>
          <w:kern w:val="0"/>
          <w:sz w:val="28"/>
          <w:szCs w:val="28"/>
        </w:rPr>
        <w:t>，</w:t>
      </w:r>
      <w:r>
        <w:rPr>
          <w:rFonts w:hint="eastAsia" w:ascii="仿宋_GB2312" w:hAnsi="宋体" w:eastAsia="仿宋_GB2312" w:cs="宋体"/>
          <w:b w:val="0"/>
          <w:bCs w:val="0"/>
          <w:color w:val="auto"/>
          <w:kern w:val="0"/>
          <w:sz w:val="28"/>
          <w:szCs w:val="28"/>
        </w:rPr>
        <w:t>乙方于</w:t>
      </w:r>
      <w:r>
        <w:rPr>
          <w:rFonts w:hint="eastAsia" w:ascii="仿宋_GB2312" w:hAnsi="宋体" w:eastAsia="仿宋_GB2312" w:cs="宋体"/>
          <w:b w:val="0"/>
          <w:bCs w:val="0"/>
          <w:color w:val="auto"/>
          <w:kern w:val="0"/>
          <w:sz w:val="28"/>
          <w:szCs w:val="28"/>
          <w:u w:val="single"/>
        </w:rPr>
        <w:t xml:space="preserve"> </w:t>
      </w:r>
      <w:r>
        <w:rPr>
          <w:rFonts w:hint="eastAsia" w:ascii="仿宋_GB2312" w:hAnsi="宋体" w:eastAsia="仿宋_GB2312" w:cs="宋体"/>
          <w:b w:val="0"/>
          <w:bCs w:val="0"/>
          <w:color w:val="auto"/>
          <w:kern w:val="0"/>
          <w:sz w:val="28"/>
          <w:szCs w:val="28"/>
          <w:u w:val="single"/>
          <w:lang w:val="en-US" w:eastAsia="zh-CN"/>
        </w:rPr>
        <w:t xml:space="preserve">  </w:t>
      </w:r>
      <w:r>
        <w:rPr>
          <w:rFonts w:hint="eastAsia" w:ascii="仿宋_GB2312" w:hAnsi="Times New Roman" w:eastAsia="仿宋_GB2312"/>
          <w:b w:val="0"/>
          <w:bCs w:val="0"/>
          <w:color w:val="auto"/>
          <w:sz w:val="28"/>
          <w:szCs w:val="28"/>
        </w:rPr>
        <w:t>年</w:t>
      </w:r>
      <w:r>
        <w:rPr>
          <w:rFonts w:hint="eastAsia" w:ascii="仿宋_GB2312" w:hAnsi="Times New Roman" w:eastAsia="仿宋_GB2312"/>
          <w:b w:val="0"/>
          <w:bCs w:val="0"/>
          <w:color w:val="auto"/>
          <w:sz w:val="28"/>
          <w:szCs w:val="28"/>
          <w:u w:val="single"/>
        </w:rPr>
        <w:t xml:space="preserve">  </w:t>
      </w:r>
      <w:r>
        <w:rPr>
          <w:rFonts w:hint="eastAsia" w:ascii="仿宋_GB2312" w:hAnsi="Times New Roman" w:eastAsia="仿宋_GB2312"/>
          <w:b w:val="0"/>
          <w:bCs w:val="0"/>
          <w:color w:val="auto"/>
          <w:sz w:val="28"/>
          <w:szCs w:val="28"/>
        </w:rPr>
        <w:t>月</w:t>
      </w:r>
      <w:r>
        <w:rPr>
          <w:rFonts w:hint="eastAsia" w:ascii="仿宋_GB2312" w:eastAsia="仿宋_GB2312"/>
          <w:b w:val="0"/>
          <w:bCs w:val="0"/>
          <w:color w:val="auto"/>
          <w:sz w:val="28"/>
          <w:szCs w:val="28"/>
          <w:u w:val="single"/>
          <w:lang w:val="en-US" w:eastAsia="zh-CN"/>
        </w:rPr>
        <w:t xml:space="preserve">  </w:t>
      </w:r>
      <w:r>
        <w:rPr>
          <w:rFonts w:hint="eastAsia" w:ascii="仿宋_GB2312" w:hAnsi="Times New Roman" w:eastAsia="仿宋_GB2312"/>
          <w:b w:val="0"/>
          <w:bCs w:val="0"/>
          <w:color w:val="auto"/>
          <w:sz w:val="28"/>
          <w:szCs w:val="28"/>
        </w:rPr>
        <w:t>日</w:t>
      </w:r>
      <w:r>
        <w:rPr>
          <w:rFonts w:hint="eastAsia" w:ascii="仿宋_GB2312" w:hAnsi="宋体" w:eastAsia="仿宋_GB2312" w:cs="宋体"/>
          <w:b w:val="0"/>
          <w:bCs w:val="0"/>
          <w:color w:val="auto"/>
          <w:kern w:val="0"/>
          <w:sz w:val="28"/>
          <w:szCs w:val="28"/>
        </w:rPr>
        <w:t>（合同期届满之日）前，清除租赁</w:t>
      </w:r>
      <w:r>
        <w:rPr>
          <w:rFonts w:hint="eastAsia" w:ascii="仿宋_GB2312" w:hAnsi="宋体" w:eastAsia="仿宋_GB2312" w:cs="宋体"/>
          <w:b w:val="0"/>
          <w:bCs w:val="0"/>
          <w:color w:val="auto"/>
          <w:kern w:val="0"/>
          <w:sz w:val="28"/>
          <w:szCs w:val="28"/>
          <w:lang w:eastAsia="zh-CN"/>
        </w:rPr>
        <w:t>土地</w:t>
      </w:r>
      <w:r>
        <w:rPr>
          <w:rFonts w:hint="eastAsia" w:ascii="仿宋_GB2312" w:hAnsi="宋体" w:eastAsia="仿宋_GB2312" w:cs="宋体"/>
          <w:b w:val="0"/>
          <w:bCs w:val="0"/>
          <w:color w:val="auto"/>
          <w:kern w:val="0"/>
          <w:sz w:val="28"/>
          <w:szCs w:val="28"/>
        </w:rPr>
        <w:t>地上附着物，恢复原来的地形地貌，按所租赁的</w:t>
      </w:r>
      <w:r>
        <w:rPr>
          <w:rFonts w:hint="eastAsia" w:ascii="仿宋_GB2312" w:hAnsi="宋体" w:eastAsia="仿宋_GB2312" w:cs="宋体"/>
          <w:b w:val="0"/>
          <w:bCs w:val="0"/>
          <w:color w:val="auto"/>
          <w:kern w:val="0"/>
          <w:sz w:val="28"/>
          <w:szCs w:val="28"/>
          <w:lang w:eastAsia="zh-CN"/>
        </w:rPr>
        <w:t>土地</w:t>
      </w:r>
      <w:r>
        <w:rPr>
          <w:rFonts w:hint="eastAsia" w:ascii="仿宋_GB2312" w:hAnsi="宋体" w:eastAsia="仿宋_GB2312" w:cs="宋体"/>
          <w:b w:val="0"/>
          <w:bCs w:val="0"/>
          <w:color w:val="auto"/>
          <w:kern w:val="0"/>
          <w:sz w:val="28"/>
          <w:szCs w:val="28"/>
        </w:rPr>
        <w:t>原状归还甲方。</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hAnsi="宋体" w:eastAsia="仿宋_GB2312" w:cs="宋体"/>
          <w:b w:val="0"/>
          <w:bCs w:val="0"/>
          <w:color w:val="auto"/>
          <w:kern w:val="0"/>
          <w:sz w:val="28"/>
          <w:szCs w:val="28"/>
        </w:rPr>
      </w:pPr>
      <w:r>
        <w:rPr>
          <w:rFonts w:hint="eastAsia" w:ascii="仿宋_GB2312" w:hAnsi="宋体" w:eastAsia="仿宋_GB2312" w:cs="宋体"/>
          <w:b w:val="0"/>
          <w:bCs w:val="0"/>
          <w:color w:val="auto"/>
          <w:kern w:val="0"/>
          <w:sz w:val="28"/>
          <w:szCs w:val="28"/>
        </w:rPr>
        <w:t>（三）合同期间，甲乙双方解除或终止合同，乙方应在解除或终止合同之日前，清除租赁</w:t>
      </w:r>
      <w:r>
        <w:rPr>
          <w:rFonts w:hint="eastAsia" w:ascii="仿宋_GB2312" w:hAnsi="宋体" w:eastAsia="仿宋_GB2312" w:cs="宋体"/>
          <w:b w:val="0"/>
          <w:bCs w:val="0"/>
          <w:color w:val="auto"/>
          <w:kern w:val="0"/>
          <w:sz w:val="28"/>
          <w:szCs w:val="28"/>
          <w:lang w:eastAsia="zh-CN"/>
        </w:rPr>
        <w:t>土地</w:t>
      </w:r>
      <w:r>
        <w:rPr>
          <w:rFonts w:hint="eastAsia" w:ascii="仿宋_GB2312" w:hAnsi="宋体" w:eastAsia="仿宋_GB2312" w:cs="宋体"/>
          <w:b w:val="0"/>
          <w:bCs w:val="0"/>
          <w:color w:val="auto"/>
          <w:kern w:val="0"/>
          <w:sz w:val="28"/>
          <w:szCs w:val="28"/>
        </w:rPr>
        <w:t>地上附着物，恢复原来的地形地貌，按所租赁的</w:t>
      </w:r>
      <w:r>
        <w:rPr>
          <w:rFonts w:hint="eastAsia" w:ascii="仿宋_GB2312" w:hAnsi="宋体" w:eastAsia="仿宋_GB2312" w:cs="宋体"/>
          <w:b w:val="0"/>
          <w:bCs w:val="0"/>
          <w:color w:val="auto"/>
          <w:kern w:val="0"/>
          <w:sz w:val="28"/>
          <w:szCs w:val="28"/>
          <w:lang w:eastAsia="zh-CN"/>
        </w:rPr>
        <w:t>土地</w:t>
      </w:r>
      <w:r>
        <w:rPr>
          <w:rFonts w:hint="eastAsia" w:ascii="仿宋_GB2312" w:hAnsi="宋体" w:eastAsia="仿宋_GB2312" w:cs="宋体"/>
          <w:b w:val="0"/>
          <w:bCs w:val="0"/>
          <w:color w:val="auto"/>
          <w:kern w:val="0"/>
          <w:sz w:val="28"/>
          <w:szCs w:val="28"/>
        </w:rPr>
        <w:t>原状归还甲方。</w:t>
      </w:r>
    </w:p>
    <w:p>
      <w:pPr>
        <w:pStyle w:val="8"/>
        <w:keepNext w:val="0"/>
        <w:keepLines w:val="0"/>
        <w:pageBreakBefore w:val="0"/>
        <w:widowControl/>
        <w:shd w:val="clear" w:color="auto" w:fill="FFFFFF"/>
        <w:kinsoku/>
        <w:wordWrap/>
        <w:overflowPunct/>
        <w:topLinePunct w:val="0"/>
        <w:autoSpaceDE/>
        <w:autoSpaceDN w:val="0"/>
        <w:bidi w:val="0"/>
        <w:spacing w:line="440" w:lineRule="exact"/>
        <w:ind w:firstLine="56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（四）</w:t>
      </w:r>
      <w:r>
        <w:rPr>
          <w:rFonts w:hint="eastAsia" w:ascii="仿宋_GB2312" w:hAnsi="Times New Roman" w:eastAsia="仿宋_GB2312"/>
          <w:b w:val="0"/>
          <w:bCs w:val="0"/>
          <w:color w:val="auto"/>
          <w:sz w:val="28"/>
          <w:szCs w:val="28"/>
        </w:rPr>
        <w:t>合同届满</w:t>
      </w:r>
      <w:r>
        <w:rPr>
          <w:rFonts w:hint="eastAsia" w:ascii="仿宋_GB2312" w:hAnsi="仿宋_GB2312" w:eastAsia="仿宋_GB2312"/>
          <w:b w:val="0"/>
          <w:bCs w:val="0"/>
          <w:color w:val="auto"/>
          <w:sz w:val="28"/>
          <w:szCs w:val="28"/>
        </w:rPr>
        <w:t>或解除、终止合同，</w:t>
      </w:r>
      <w:r>
        <w:rPr>
          <w:rFonts w:hint="eastAsia" w:ascii="仿宋_GB2312" w:eastAsia="仿宋_GB2312"/>
          <w:b w:val="0"/>
          <w:bCs w:val="0"/>
          <w:color w:val="auto"/>
          <w:sz w:val="28"/>
          <w:szCs w:val="28"/>
        </w:rPr>
        <w:t>乙方在期满或终止日前自行清理该</w:t>
      </w:r>
      <w:r>
        <w:rPr>
          <w:rFonts w:hint="eastAsia" w:ascii="仿宋_GB2312" w:eastAsia="仿宋_GB2312"/>
          <w:b w:val="0"/>
          <w:bCs w:val="0"/>
          <w:color w:val="auto"/>
          <w:sz w:val="28"/>
          <w:szCs w:val="28"/>
          <w:lang w:eastAsia="zh-CN"/>
        </w:rPr>
        <w:t>地块</w:t>
      </w:r>
      <w:r>
        <w:rPr>
          <w:rFonts w:hint="eastAsia" w:ascii="仿宋_GB2312" w:hAnsi="仿宋_GB2312" w:eastAsia="仿宋_GB2312" w:cs="仿宋_GB2312"/>
          <w:b w:val="0"/>
          <w:bCs w:val="0"/>
          <w:color w:val="auto"/>
          <w:sz w:val="28"/>
          <w:szCs w:val="28"/>
        </w:rPr>
        <w:t>地上附着物及该土地</w:t>
      </w:r>
      <w:r>
        <w:rPr>
          <w:rFonts w:hint="eastAsia" w:ascii="仿宋_GB2312" w:eastAsia="仿宋_GB2312"/>
          <w:b w:val="0"/>
          <w:bCs w:val="0"/>
          <w:color w:val="auto"/>
          <w:sz w:val="28"/>
          <w:szCs w:val="28"/>
        </w:rPr>
        <w:t>内属于乙方的设施、物品</w:t>
      </w:r>
      <w:r>
        <w:rPr>
          <w:rFonts w:hint="eastAsia" w:ascii="仿宋_GB2312" w:hAnsi="仿宋_GB2312" w:eastAsia="仿宋_GB2312" w:cs="仿宋_GB2312"/>
          <w:b w:val="0"/>
          <w:bCs w:val="0"/>
          <w:color w:val="auto"/>
          <w:sz w:val="28"/>
          <w:szCs w:val="28"/>
        </w:rPr>
        <w:t>，</w:t>
      </w:r>
      <w:r>
        <w:rPr>
          <w:rFonts w:hint="eastAsia" w:ascii="仿宋_GB2312" w:eastAsia="仿宋_GB2312"/>
          <w:b w:val="0"/>
          <w:bCs w:val="0"/>
          <w:color w:val="auto"/>
          <w:sz w:val="28"/>
          <w:szCs w:val="28"/>
        </w:rPr>
        <w:t>逾期七天未自行清理的，视乙方自愿放弃，甲方有权自行处置。</w:t>
      </w:r>
    </w:p>
    <w:p>
      <w:pPr>
        <w:keepNext w:val="0"/>
        <w:keepLines w:val="0"/>
        <w:pageBreakBefore w:val="0"/>
        <w:widowControl/>
        <w:kinsoku/>
        <w:wordWrap/>
        <w:overflowPunct/>
        <w:topLinePunct w:val="0"/>
        <w:autoSpaceDE/>
        <w:bidi w:val="0"/>
        <w:spacing w:line="440" w:lineRule="exact"/>
        <w:ind w:firstLine="560" w:firstLineChars="200"/>
        <w:jc w:val="lef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第五条  权力和义务</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（一）甲方的权利和义务</w:t>
      </w:r>
    </w:p>
    <w:p>
      <w:pPr>
        <w:pStyle w:val="8"/>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ascii="仿宋_GB2312" w:hAnsi="Times New Roman" w:eastAsia="仿宋_GB2312" w:cs="Times New Roman"/>
          <w:b w:val="0"/>
          <w:bCs w:val="0"/>
          <w:color w:val="auto"/>
          <w:sz w:val="28"/>
          <w:szCs w:val="28"/>
        </w:rPr>
      </w:pPr>
      <w:r>
        <w:rPr>
          <w:rFonts w:hint="eastAsia" w:ascii="仿宋_GB2312" w:hAnsi="仿宋_GB2312" w:eastAsia="仿宋_GB2312" w:cs="仿宋_GB2312"/>
          <w:b w:val="0"/>
          <w:bCs w:val="0"/>
          <w:color w:val="auto"/>
          <w:sz w:val="28"/>
          <w:szCs w:val="28"/>
        </w:rPr>
        <w:t>1.</w:t>
      </w:r>
      <w:r>
        <w:rPr>
          <w:rFonts w:hint="eastAsia" w:ascii="仿宋_GB2312" w:eastAsia="仿宋_GB2312"/>
          <w:b w:val="0"/>
          <w:bCs w:val="0"/>
          <w:color w:val="auto"/>
          <w:sz w:val="28"/>
          <w:szCs w:val="28"/>
        </w:rPr>
        <w:t xml:space="preserve"> </w:t>
      </w:r>
      <w:r>
        <w:rPr>
          <w:rFonts w:hint="eastAsia" w:ascii="仿宋_GB2312" w:hAnsi="Times New Roman" w:eastAsia="仿宋_GB2312" w:cs="Times New Roman"/>
          <w:b w:val="0"/>
          <w:bCs w:val="0"/>
          <w:color w:val="auto"/>
          <w:sz w:val="28"/>
          <w:szCs w:val="28"/>
        </w:rPr>
        <w:t>对出租的</w:t>
      </w:r>
      <w:r>
        <w:rPr>
          <w:rFonts w:hint="eastAsia" w:ascii="仿宋_GB2312" w:hAnsi="仿宋_GB2312" w:eastAsia="仿宋_GB2312" w:cs="仿宋_GB2312"/>
          <w:b w:val="0"/>
          <w:bCs w:val="0"/>
          <w:color w:val="auto"/>
          <w:sz w:val="28"/>
          <w:szCs w:val="28"/>
        </w:rPr>
        <w:t>地块</w:t>
      </w:r>
      <w:r>
        <w:rPr>
          <w:rFonts w:hint="eastAsia" w:ascii="仿宋_GB2312" w:hAnsi="Times New Roman" w:eastAsia="仿宋_GB2312" w:cs="Times New Roman"/>
          <w:b w:val="0"/>
          <w:bCs w:val="0"/>
          <w:color w:val="auto"/>
          <w:sz w:val="28"/>
          <w:szCs w:val="28"/>
        </w:rPr>
        <w:t>拥有所有权，对出租</w:t>
      </w:r>
      <w:r>
        <w:rPr>
          <w:rFonts w:hint="eastAsia" w:ascii="仿宋_GB2312" w:hAnsi="仿宋_GB2312" w:eastAsia="仿宋_GB2312" w:cs="仿宋_GB2312"/>
          <w:b w:val="0"/>
          <w:bCs w:val="0"/>
          <w:color w:val="auto"/>
          <w:sz w:val="28"/>
          <w:szCs w:val="28"/>
        </w:rPr>
        <w:t>地块</w:t>
      </w:r>
      <w:r>
        <w:rPr>
          <w:rFonts w:hint="eastAsia" w:ascii="仿宋_GB2312" w:hAnsi="Times New Roman" w:eastAsia="仿宋_GB2312" w:cs="Times New Roman"/>
          <w:b w:val="0"/>
          <w:bCs w:val="0"/>
          <w:color w:val="auto"/>
          <w:sz w:val="28"/>
          <w:szCs w:val="28"/>
        </w:rPr>
        <w:t>的经营利用进行监督，督促乙方按照本合同约定的用途合理利用；乙方擅自改变</w:t>
      </w:r>
      <w:r>
        <w:rPr>
          <w:rFonts w:hint="eastAsia" w:ascii="仿宋_GB2312" w:hAnsi="仿宋_GB2312" w:eastAsia="仿宋_GB2312" w:cs="仿宋_GB2312"/>
          <w:b w:val="0"/>
          <w:bCs w:val="0"/>
          <w:color w:val="auto"/>
          <w:sz w:val="28"/>
          <w:szCs w:val="28"/>
        </w:rPr>
        <w:t>地块</w:t>
      </w:r>
      <w:r>
        <w:rPr>
          <w:rFonts w:hint="eastAsia" w:ascii="仿宋_GB2312" w:hAnsi="Times New Roman" w:eastAsia="仿宋_GB2312" w:cs="Times New Roman"/>
          <w:b w:val="0"/>
          <w:bCs w:val="0"/>
          <w:color w:val="auto"/>
          <w:sz w:val="28"/>
          <w:szCs w:val="28"/>
        </w:rPr>
        <w:t>用途的，有权解除合同，收回</w:t>
      </w:r>
      <w:r>
        <w:rPr>
          <w:rFonts w:hint="eastAsia" w:ascii="仿宋_GB2312" w:hAnsi="仿宋_GB2312" w:eastAsia="仿宋_GB2312" w:cs="仿宋_GB2312"/>
          <w:b w:val="0"/>
          <w:bCs w:val="0"/>
          <w:color w:val="auto"/>
          <w:sz w:val="28"/>
          <w:szCs w:val="28"/>
        </w:rPr>
        <w:t>地块</w:t>
      </w:r>
      <w:r>
        <w:rPr>
          <w:rFonts w:hint="eastAsia" w:ascii="仿宋_GB2312" w:hAnsi="Times New Roman" w:eastAsia="仿宋_GB2312" w:cs="Times New Roman"/>
          <w:b w:val="0"/>
          <w:bCs w:val="0"/>
          <w:color w:val="auto"/>
          <w:sz w:val="28"/>
          <w:szCs w:val="28"/>
        </w:rPr>
        <w:t>使用权，</w:t>
      </w:r>
      <w:r>
        <w:rPr>
          <w:rFonts w:hint="eastAsia" w:ascii="仿宋_GB2312" w:eastAsia="仿宋_GB2312"/>
          <w:b w:val="0"/>
          <w:bCs w:val="0"/>
          <w:color w:val="auto"/>
          <w:sz w:val="28"/>
          <w:szCs w:val="28"/>
        </w:rPr>
        <w:t>已收取的</w:t>
      </w:r>
      <w:r>
        <w:rPr>
          <w:rFonts w:hint="eastAsia" w:ascii="仿宋_GB2312" w:hAnsi="Times New Roman" w:eastAsia="仿宋_GB2312" w:cs="Times New Roman"/>
          <w:b w:val="0"/>
          <w:bCs w:val="0"/>
          <w:color w:val="auto"/>
          <w:sz w:val="28"/>
          <w:szCs w:val="28"/>
        </w:rPr>
        <w:t>租金不予退还。</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hAnsi="宋体" w:eastAsia="仿宋_GB2312" w:cs="宋体"/>
          <w:b w:val="0"/>
          <w:bCs w:val="0"/>
          <w:color w:val="auto"/>
          <w:kern w:val="0"/>
          <w:sz w:val="28"/>
          <w:szCs w:val="28"/>
        </w:rPr>
      </w:pPr>
      <w:r>
        <w:rPr>
          <w:rFonts w:hint="eastAsia" w:ascii="仿宋_GB2312" w:hAnsi="宋体" w:eastAsia="仿宋_GB2312" w:cs="宋体"/>
          <w:b w:val="0"/>
          <w:bCs w:val="0"/>
          <w:color w:val="auto"/>
          <w:kern w:val="0"/>
          <w:sz w:val="28"/>
          <w:szCs w:val="28"/>
        </w:rPr>
        <w:t>2. 配合乙方办理相关项目申报手续。</w:t>
      </w:r>
    </w:p>
    <w:p>
      <w:pPr>
        <w:pStyle w:val="8"/>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ascii="仿宋_GB2312" w:hAnsi="Times New Roman" w:eastAsia="仿宋_GB2312" w:cs="Times New Roman"/>
          <w:b w:val="0"/>
          <w:bCs w:val="0"/>
          <w:color w:val="auto"/>
          <w:sz w:val="28"/>
          <w:szCs w:val="28"/>
        </w:rPr>
      </w:pP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w:t>
      </w:r>
      <w:r>
        <w:rPr>
          <w:rFonts w:hint="eastAsia" w:ascii="仿宋_GB2312" w:hAnsi="Times New Roman" w:eastAsia="仿宋_GB2312" w:cs="Times New Roman"/>
          <w:b w:val="0"/>
          <w:bCs w:val="0"/>
          <w:color w:val="auto"/>
          <w:sz w:val="28"/>
          <w:szCs w:val="28"/>
        </w:rPr>
        <w:t>未经乙方同意，不得违反合同约定提高租金金额。</w:t>
      </w:r>
    </w:p>
    <w:p>
      <w:pPr>
        <w:pStyle w:val="7"/>
        <w:keepNext w:val="0"/>
        <w:keepLines w:val="0"/>
        <w:pageBreakBefore w:val="0"/>
        <w:widowControl/>
        <w:kinsoku/>
        <w:wordWrap/>
        <w:overflowPunct/>
        <w:topLinePunct w:val="0"/>
        <w:autoSpaceDE/>
        <w:bidi w:val="0"/>
        <w:snapToGrid/>
        <w:spacing w:before="0" w:beforeAutospacing="0" w:after="0" w:afterAutospacing="0" w:line="440" w:lineRule="exact"/>
        <w:ind w:right="17" w:firstLine="560" w:firstLineChars="200"/>
        <w:jc w:val="both"/>
        <w:textAlignment w:val="baseline"/>
        <w:rPr>
          <w:rFonts w:hint="eastAsia" w:ascii="仿宋_GB2312" w:hAnsi="Times New Roman" w:eastAsia="仿宋_GB2312" w:cs="Times New Roman"/>
          <w:b w:val="0"/>
          <w:bCs w:val="0"/>
          <w:color w:val="auto"/>
          <w:kern w:val="0"/>
          <w:sz w:val="28"/>
          <w:szCs w:val="28"/>
          <w:lang w:val="en-US" w:eastAsia="zh-CN" w:bidi="ar-SA"/>
        </w:rPr>
      </w:pPr>
      <w:r>
        <w:rPr>
          <w:rFonts w:hint="eastAsia" w:ascii="仿宋_GB2312" w:hAnsi="Times New Roman" w:eastAsia="仿宋_GB2312" w:cs="Times New Roman"/>
          <w:b w:val="0"/>
          <w:bCs w:val="0"/>
          <w:color w:val="auto"/>
          <w:kern w:val="0"/>
          <w:sz w:val="28"/>
          <w:szCs w:val="28"/>
          <w:lang w:val="en-US" w:eastAsia="zh-CN" w:bidi="ar-SA"/>
        </w:rPr>
        <w:t>4.协助乙方做好设备安全保卫工作，如发现异常，应及时采取措施并立即通知乙方。乙方应维护好自己的所有的设备，如因外来因素被盗被毁与甲方无关。</w:t>
      </w:r>
    </w:p>
    <w:p>
      <w:pPr>
        <w:pStyle w:val="8"/>
        <w:keepNext w:val="0"/>
        <w:keepLines w:val="0"/>
        <w:pageBreakBefore w:val="0"/>
        <w:widowControl/>
        <w:shd w:val="clear" w:color="auto" w:fill="FFFFFF"/>
        <w:kinsoku/>
        <w:wordWrap/>
        <w:overflowPunct/>
        <w:topLinePunct w:val="0"/>
        <w:autoSpaceDE/>
        <w:autoSpaceDN w:val="0"/>
        <w:bidi w:val="0"/>
        <w:spacing w:line="440" w:lineRule="exact"/>
        <w:ind w:firstLine="560"/>
        <w:jc w:val="left"/>
        <w:textAlignment w:val="auto"/>
        <w:rPr>
          <w:rFonts w:hint="eastAsia" w:ascii="仿宋_GB2312" w:hAnsi="Times New Roman" w:eastAsia="仿宋_GB2312" w:cs="Times New Roman"/>
          <w:b w:val="0"/>
          <w:bCs w:val="0"/>
          <w:color w:val="auto"/>
          <w:kern w:val="0"/>
          <w:sz w:val="28"/>
          <w:szCs w:val="28"/>
          <w:lang w:val="en-US" w:eastAsia="zh-CN" w:bidi="ar-SA"/>
        </w:rPr>
      </w:pPr>
      <w:r>
        <w:rPr>
          <w:rFonts w:hint="eastAsia" w:ascii="仿宋_GB2312" w:hAnsi="Times New Roman" w:eastAsia="仿宋_GB2312" w:cs="Times New Roman"/>
          <w:b w:val="0"/>
          <w:bCs w:val="0"/>
          <w:color w:val="auto"/>
          <w:kern w:val="0"/>
          <w:sz w:val="28"/>
          <w:szCs w:val="28"/>
          <w:lang w:val="en-US" w:eastAsia="zh-CN" w:bidi="ar-SA"/>
        </w:rPr>
        <w:t>5.须允许乙方的通信管道及光缆从外面接入基站，须允许乙方在建设好的杆体上更换设备及检修，甲方不得因此要求乙方增加费用。</w:t>
      </w:r>
    </w:p>
    <w:p>
      <w:pPr>
        <w:pStyle w:val="8"/>
        <w:keepNext w:val="0"/>
        <w:keepLines w:val="0"/>
        <w:pageBreakBefore w:val="0"/>
        <w:widowControl/>
        <w:shd w:val="clear" w:color="auto" w:fill="FFFFFF"/>
        <w:kinsoku/>
        <w:wordWrap/>
        <w:overflowPunct/>
        <w:topLinePunct w:val="0"/>
        <w:autoSpaceDE/>
        <w:autoSpaceDN w:val="0"/>
        <w:bidi w:val="0"/>
        <w:spacing w:line="440" w:lineRule="exact"/>
        <w:ind w:firstLine="560"/>
        <w:jc w:val="left"/>
        <w:textAlignment w:val="auto"/>
        <w:rPr>
          <w:rFonts w:hint="eastAsia" w:ascii="仿宋_GB2312" w:hAnsi="Times New Roman" w:eastAsia="仿宋_GB2312" w:cs="Times New Roman"/>
          <w:b w:val="0"/>
          <w:bCs w:val="0"/>
          <w:color w:val="auto"/>
          <w:kern w:val="0"/>
          <w:sz w:val="28"/>
          <w:szCs w:val="28"/>
          <w:lang w:val="en-US" w:eastAsia="zh-CN" w:bidi="ar-SA"/>
        </w:rPr>
      </w:pPr>
      <w:r>
        <w:rPr>
          <w:rFonts w:hint="eastAsia" w:ascii="仿宋_GB2312" w:hAnsi="Times New Roman" w:eastAsia="仿宋_GB2312" w:cs="Times New Roman"/>
          <w:b w:val="0"/>
          <w:bCs w:val="0"/>
          <w:color w:val="auto"/>
          <w:kern w:val="0"/>
          <w:sz w:val="28"/>
          <w:szCs w:val="28"/>
          <w:lang w:val="en-US" w:eastAsia="zh-CN" w:bidi="ar-SA"/>
        </w:rPr>
        <w:t>6、甲方必须保证场地的消防安全，场地内及周围禁止存放易燃易爆物品，同时应处理好与租赁场地相关的相邻关系。</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（二）乙方的权利和义务</w:t>
      </w:r>
    </w:p>
    <w:p>
      <w:pPr>
        <w:pStyle w:val="7"/>
        <w:keepNext w:val="0"/>
        <w:keepLines w:val="0"/>
        <w:pageBreakBefore w:val="0"/>
        <w:widowControl/>
        <w:kinsoku/>
        <w:wordWrap/>
        <w:overflowPunct/>
        <w:topLinePunct w:val="0"/>
        <w:autoSpaceDE/>
        <w:bidi w:val="0"/>
        <w:snapToGrid/>
        <w:spacing w:before="0" w:beforeAutospacing="0" w:after="0" w:afterAutospacing="0" w:line="440" w:lineRule="exact"/>
        <w:ind w:right="17" w:firstLine="560" w:firstLineChars="200"/>
        <w:jc w:val="both"/>
        <w:textAlignment w:val="baseline"/>
        <w:rPr>
          <w:rFonts w:hint="eastAsia" w:ascii="仿宋_GB2312" w:hAnsi="Times New Roman" w:eastAsia="仿宋_GB2312" w:cs="Times New Roman"/>
          <w:b w:val="0"/>
          <w:bCs w:val="0"/>
          <w:color w:val="auto"/>
          <w:kern w:val="0"/>
          <w:sz w:val="28"/>
          <w:szCs w:val="28"/>
          <w:lang w:val="en-US" w:eastAsia="zh-CN" w:bidi="ar-SA"/>
        </w:rPr>
      </w:pPr>
      <w:r>
        <w:rPr>
          <w:rFonts w:hint="eastAsia" w:ascii="仿宋_GB2312" w:hAnsi="Times New Roman" w:eastAsia="仿宋_GB2312" w:cs="Times New Roman"/>
          <w:b w:val="0"/>
          <w:bCs w:val="0"/>
          <w:color w:val="auto"/>
          <w:kern w:val="0"/>
          <w:sz w:val="28"/>
          <w:szCs w:val="28"/>
          <w:lang w:val="en-US" w:eastAsia="zh-CN" w:bidi="ar-SA"/>
        </w:rPr>
        <w:t>1、无任何正当理由应按时交纳场地租金。</w:t>
      </w:r>
    </w:p>
    <w:p>
      <w:pPr>
        <w:pStyle w:val="7"/>
        <w:keepNext w:val="0"/>
        <w:keepLines w:val="0"/>
        <w:pageBreakBefore w:val="0"/>
        <w:widowControl/>
        <w:kinsoku/>
        <w:wordWrap/>
        <w:overflowPunct/>
        <w:topLinePunct w:val="0"/>
        <w:autoSpaceDE/>
        <w:bidi w:val="0"/>
        <w:snapToGrid/>
        <w:spacing w:before="0" w:beforeAutospacing="0" w:after="0" w:afterAutospacing="0" w:line="440" w:lineRule="exact"/>
        <w:ind w:right="17" w:firstLine="560" w:firstLineChars="200"/>
        <w:jc w:val="both"/>
        <w:textAlignment w:val="baseline"/>
        <w:rPr>
          <w:rFonts w:hint="eastAsia" w:ascii="仿宋_GB2312" w:hAnsi="Times New Roman" w:eastAsia="仿宋_GB2312" w:cs="Times New Roman"/>
          <w:b w:val="0"/>
          <w:bCs w:val="0"/>
          <w:color w:val="auto"/>
          <w:kern w:val="0"/>
          <w:sz w:val="28"/>
          <w:szCs w:val="28"/>
          <w:lang w:val="en-US" w:eastAsia="zh-CN" w:bidi="ar-SA"/>
        </w:rPr>
      </w:pPr>
      <w:r>
        <w:rPr>
          <w:rFonts w:hint="eastAsia" w:ascii="仿宋_GB2312" w:eastAsia="仿宋_GB2312" w:cs="Times New Roman"/>
          <w:b w:val="0"/>
          <w:bCs w:val="0"/>
          <w:color w:val="auto"/>
          <w:kern w:val="0"/>
          <w:sz w:val="28"/>
          <w:szCs w:val="28"/>
          <w:lang w:val="en-US" w:eastAsia="zh-CN" w:bidi="ar-SA"/>
        </w:rPr>
        <w:t>2</w:t>
      </w:r>
      <w:r>
        <w:rPr>
          <w:rFonts w:hint="eastAsia" w:ascii="仿宋_GB2312" w:hAnsi="Times New Roman" w:eastAsia="仿宋_GB2312" w:cs="Times New Roman"/>
          <w:b w:val="0"/>
          <w:bCs w:val="0"/>
          <w:color w:val="auto"/>
          <w:kern w:val="0"/>
          <w:sz w:val="28"/>
          <w:szCs w:val="28"/>
          <w:lang w:val="en-US" w:eastAsia="zh-CN" w:bidi="ar-SA"/>
        </w:rPr>
        <w:t>、遵守甲方有关管理条例，并做好防火、防盗、防雷、卫生等工作。</w:t>
      </w:r>
    </w:p>
    <w:p>
      <w:pPr>
        <w:pStyle w:val="7"/>
        <w:keepNext w:val="0"/>
        <w:keepLines w:val="0"/>
        <w:pageBreakBefore w:val="0"/>
        <w:widowControl/>
        <w:kinsoku/>
        <w:wordWrap/>
        <w:overflowPunct/>
        <w:topLinePunct w:val="0"/>
        <w:autoSpaceDE/>
        <w:bidi w:val="0"/>
        <w:snapToGrid/>
        <w:spacing w:before="0" w:beforeAutospacing="0" w:after="0" w:afterAutospacing="0" w:line="440" w:lineRule="exact"/>
        <w:ind w:right="17" w:firstLine="560" w:firstLineChars="200"/>
        <w:jc w:val="both"/>
        <w:textAlignment w:val="baseline"/>
        <w:rPr>
          <w:rFonts w:hint="eastAsia" w:ascii="仿宋_GB2312" w:hAnsi="Times New Roman" w:eastAsia="仿宋_GB2312" w:cs="Times New Roman"/>
          <w:b w:val="0"/>
          <w:bCs w:val="0"/>
          <w:color w:val="auto"/>
          <w:kern w:val="0"/>
          <w:sz w:val="28"/>
          <w:szCs w:val="28"/>
          <w:lang w:val="en-US" w:eastAsia="zh-CN" w:bidi="ar-SA"/>
        </w:rPr>
      </w:pPr>
      <w:r>
        <w:rPr>
          <w:rFonts w:hint="eastAsia" w:ascii="仿宋_GB2312" w:eastAsia="仿宋_GB2312" w:cs="Times New Roman"/>
          <w:b w:val="0"/>
          <w:bCs w:val="0"/>
          <w:color w:val="auto"/>
          <w:kern w:val="0"/>
          <w:sz w:val="28"/>
          <w:szCs w:val="28"/>
          <w:lang w:val="en-US" w:eastAsia="zh-CN" w:bidi="ar-SA"/>
        </w:rPr>
        <w:t>3</w:t>
      </w:r>
      <w:r>
        <w:rPr>
          <w:rFonts w:hint="eastAsia" w:ascii="仿宋_GB2312" w:hAnsi="Times New Roman" w:eastAsia="仿宋_GB2312" w:cs="Times New Roman"/>
          <w:b w:val="0"/>
          <w:bCs w:val="0"/>
          <w:color w:val="auto"/>
          <w:kern w:val="0"/>
          <w:sz w:val="28"/>
          <w:szCs w:val="28"/>
          <w:lang w:val="en-US" w:eastAsia="zh-CN" w:bidi="ar-SA"/>
        </w:rPr>
        <w:t>、乙方所安装和使用的各种设备，应符合国家及本地有关规定，不能对周围环境及人体健康造成影响，如经证实属乙方设备原因造成损害的由乙方承担责任。</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Times New Roman" w:eastAsia="仿宋_GB2312" w:cs="Times New Roman"/>
          <w:b w:val="0"/>
          <w:bCs w:val="0"/>
          <w:color w:val="auto"/>
          <w:kern w:val="0"/>
          <w:sz w:val="28"/>
          <w:szCs w:val="28"/>
          <w:lang w:val="en-US" w:eastAsia="zh-CN" w:bidi="ar-SA"/>
        </w:rPr>
      </w:pPr>
      <w:r>
        <w:rPr>
          <w:rFonts w:hint="eastAsia" w:ascii="仿宋_GB2312" w:eastAsia="仿宋_GB2312" w:cs="Times New Roman"/>
          <w:b w:val="0"/>
          <w:bCs w:val="0"/>
          <w:color w:val="auto"/>
          <w:kern w:val="0"/>
          <w:sz w:val="28"/>
          <w:szCs w:val="28"/>
          <w:lang w:val="en-US" w:eastAsia="zh-CN" w:bidi="ar-SA"/>
        </w:rPr>
        <w:t>4、</w:t>
      </w:r>
      <w:r>
        <w:rPr>
          <w:rFonts w:hint="eastAsia" w:ascii="仿宋_GB2312" w:hAnsi="Times New Roman" w:eastAsia="仿宋_GB2312" w:cs="Times New Roman"/>
          <w:b w:val="0"/>
          <w:bCs w:val="0"/>
          <w:color w:val="auto"/>
          <w:kern w:val="0"/>
          <w:sz w:val="28"/>
          <w:szCs w:val="28"/>
          <w:lang w:val="en-US" w:eastAsia="zh-CN" w:bidi="ar-SA"/>
        </w:rPr>
        <w:t>如果乙方</w:t>
      </w:r>
      <w:r>
        <w:rPr>
          <w:rFonts w:hint="eastAsia" w:ascii="仿宋_GB2312" w:eastAsia="仿宋_GB2312" w:cs="Times New Roman"/>
          <w:b w:val="0"/>
          <w:bCs w:val="0"/>
          <w:color w:val="auto"/>
          <w:kern w:val="0"/>
          <w:sz w:val="28"/>
          <w:szCs w:val="28"/>
          <w:lang w:val="en-US" w:eastAsia="zh-CN" w:bidi="ar-SA"/>
        </w:rPr>
        <w:t>需开具</w:t>
      </w:r>
      <w:r>
        <w:rPr>
          <w:rFonts w:hint="eastAsia" w:ascii="仿宋_GB2312" w:hAnsi="Times New Roman" w:eastAsia="仿宋_GB2312" w:cs="Times New Roman"/>
          <w:b w:val="0"/>
          <w:bCs w:val="0"/>
          <w:color w:val="auto"/>
          <w:kern w:val="0"/>
          <w:sz w:val="28"/>
          <w:szCs w:val="28"/>
          <w:lang w:val="en-US" w:eastAsia="zh-CN" w:bidi="ar-SA"/>
        </w:rPr>
        <w:t>税票，甲方应配合乙方开具相关税票，税金由乙方承担。</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第六条　转租</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（一）合同期内，乙方不得转租</w:t>
      </w:r>
      <w:r>
        <w:rPr>
          <w:rFonts w:hint="eastAsia" w:ascii="仿宋_GB2312" w:hAnsi="宋体" w:eastAsia="仿宋_GB2312" w:cs="宋体"/>
          <w:b w:val="0"/>
          <w:bCs w:val="0"/>
          <w:color w:val="auto"/>
          <w:kern w:val="0"/>
          <w:sz w:val="28"/>
          <w:szCs w:val="28"/>
        </w:rPr>
        <w:t>租赁的</w:t>
      </w:r>
      <w:r>
        <w:rPr>
          <w:rFonts w:hint="eastAsia" w:ascii="仿宋_GB2312" w:hAnsi="仿宋_GB2312" w:eastAsia="仿宋_GB2312" w:cs="仿宋_GB2312"/>
          <w:b w:val="0"/>
          <w:bCs w:val="0"/>
          <w:color w:val="auto"/>
          <w:kern w:val="0"/>
          <w:sz w:val="28"/>
          <w:szCs w:val="28"/>
        </w:rPr>
        <w:t>地块</w:t>
      </w:r>
      <w:r>
        <w:rPr>
          <w:rFonts w:hint="eastAsia" w:ascii="仿宋_GB2312" w:hAnsi="仿宋_GB2312" w:eastAsia="仿宋_GB2312" w:cs="仿宋_GB2312"/>
          <w:b w:val="0"/>
          <w:bCs w:val="0"/>
          <w:color w:val="auto"/>
          <w:sz w:val="28"/>
          <w:szCs w:val="28"/>
        </w:rPr>
        <w:t>。如确需转租，</w:t>
      </w:r>
      <w:r>
        <w:rPr>
          <w:rFonts w:hint="eastAsia" w:ascii="仿宋_GB2312" w:hAnsi="仿宋_GB2312" w:eastAsia="仿宋_GB2312" w:cs="仿宋_GB2312"/>
          <w:b w:val="0"/>
          <w:bCs w:val="0"/>
          <w:color w:val="auto"/>
          <w:kern w:val="0"/>
          <w:sz w:val="28"/>
          <w:szCs w:val="28"/>
        </w:rPr>
        <w:t>须经甲方</w:t>
      </w:r>
      <w:r>
        <w:rPr>
          <w:rFonts w:hint="eastAsia" w:ascii="仿宋_GB2312" w:hAnsi="仿宋_GB2312" w:eastAsia="仿宋_GB2312" w:cs="仿宋_GB2312"/>
          <w:b w:val="0"/>
          <w:bCs w:val="0"/>
          <w:color w:val="auto"/>
          <w:kern w:val="0"/>
          <w:sz w:val="28"/>
          <w:szCs w:val="28"/>
          <w:lang w:eastAsia="zh-CN"/>
        </w:rPr>
        <w:t>集体经济组织成员大会或成员代表会议表决通过并形成书面意见后才能</w:t>
      </w:r>
      <w:r>
        <w:rPr>
          <w:rFonts w:hint="eastAsia" w:ascii="仿宋_GB2312" w:hAnsi="仿宋_GB2312" w:eastAsia="仿宋_GB2312" w:cs="仿宋_GB2312"/>
          <w:b w:val="0"/>
          <w:bCs w:val="0"/>
          <w:color w:val="auto"/>
          <w:kern w:val="0"/>
          <w:sz w:val="28"/>
          <w:szCs w:val="28"/>
        </w:rPr>
        <w:t>签订转租补充合同，否则作乙方违约处理，甲方有权单方解除合同，收回所出租地块。</w:t>
      </w:r>
    </w:p>
    <w:p>
      <w:pPr>
        <w:keepNext w:val="0"/>
        <w:keepLines w:val="0"/>
        <w:pageBreakBefore w:val="0"/>
        <w:widowControl/>
        <w:kinsoku/>
        <w:wordWrap/>
        <w:overflowPunct/>
        <w:topLinePunct w:val="0"/>
        <w:autoSpaceDE/>
        <w:bidi w:val="0"/>
        <w:adjustRightInd w:val="0"/>
        <w:spacing w:line="440" w:lineRule="exact"/>
        <w:ind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（二）如乙方</w:t>
      </w:r>
      <w:r>
        <w:rPr>
          <w:rFonts w:hint="eastAsia" w:ascii="仿宋_GB2312" w:hAnsi="仿宋_GB2312" w:eastAsia="仿宋_GB2312"/>
          <w:b w:val="0"/>
          <w:bCs w:val="0"/>
          <w:color w:val="auto"/>
          <w:sz w:val="28"/>
          <w:szCs w:val="28"/>
        </w:rPr>
        <w:t>经甲方同意进行转租</w:t>
      </w:r>
      <w:r>
        <w:rPr>
          <w:rFonts w:hint="eastAsia" w:ascii="仿宋_GB2312" w:hAnsi="仿宋_GB2312" w:eastAsia="仿宋_GB2312" w:cs="仿宋_GB2312"/>
          <w:b w:val="0"/>
          <w:bCs w:val="0"/>
          <w:color w:val="auto"/>
          <w:sz w:val="28"/>
          <w:szCs w:val="28"/>
        </w:rPr>
        <w:t>，乙方必须遵守下列条款：</w:t>
      </w:r>
    </w:p>
    <w:p>
      <w:pPr>
        <w:pStyle w:val="9"/>
        <w:keepNext w:val="0"/>
        <w:keepLines w:val="0"/>
        <w:pageBreakBefore w:val="0"/>
        <w:widowControl/>
        <w:kinsoku/>
        <w:wordWrap/>
        <w:overflowPunct/>
        <w:topLinePunct w:val="0"/>
        <w:autoSpaceDE/>
        <w:bidi w:val="0"/>
        <w:spacing w:line="440" w:lineRule="exact"/>
        <w:ind w:firstLine="560"/>
        <w:jc w:val="left"/>
        <w:textAlignment w:val="auto"/>
        <w:rPr>
          <w:rFonts w:ascii="仿宋_GB2312" w:eastAsia="仿宋_GB2312"/>
          <w:b w:val="0"/>
          <w:bCs w:val="0"/>
          <w:color w:val="auto"/>
          <w:sz w:val="28"/>
          <w:szCs w:val="28"/>
        </w:rPr>
      </w:pPr>
      <w:r>
        <w:rPr>
          <w:rFonts w:hint="eastAsia" w:ascii="仿宋_GB2312" w:eastAsia="仿宋_GB2312"/>
          <w:b w:val="0"/>
          <w:bCs w:val="0"/>
          <w:color w:val="auto"/>
          <w:sz w:val="28"/>
          <w:szCs w:val="28"/>
        </w:rPr>
        <w:t>1.本合同规定的甲乙双方的责任和权利不因转租而改变。</w:t>
      </w:r>
    </w:p>
    <w:p>
      <w:pPr>
        <w:pStyle w:val="9"/>
        <w:keepNext w:val="0"/>
        <w:keepLines w:val="0"/>
        <w:pageBreakBefore w:val="0"/>
        <w:widowControl/>
        <w:kinsoku/>
        <w:wordWrap/>
        <w:overflowPunct/>
        <w:topLinePunct w:val="0"/>
        <w:autoSpaceDE/>
        <w:bidi w:val="0"/>
        <w:spacing w:line="440" w:lineRule="exact"/>
        <w:ind w:firstLine="56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2.负责转租期间的管理工作（包括向转租户收取租金等）。</w:t>
      </w:r>
    </w:p>
    <w:p>
      <w:pPr>
        <w:pStyle w:val="9"/>
        <w:keepNext w:val="0"/>
        <w:keepLines w:val="0"/>
        <w:pageBreakBefore w:val="0"/>
        <w:widowControl/>
        <w:kinsoku/>
        <w:wordWrap/>
        <w:overflowPunct/>
        <w:topLinePunct w:val="0"/>
        <w:autoSpaceDE/>
        <w:bidi w:val="0"/>
        <w:spacing w:line="440" w:lineRule="exact"/>
        <w:ind w:firstLine="56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3.转租期限不得超过乙方对甲方的承租期限；</w:t>
      </w:r>
    </w:p>
    <w:p>
      <w:pPr>
        <w:pStyle w:val="9"/>
        <w:keepNext w:val="0"/>
        <w:keepLines w:val="0"/>
        <w:pageBreakBefore w:val="0"/>
        <w:widowControl/>
        <w:kinsoku/>
        <w:wordWrap/>
        <w:overflowPunct/>
        <w:topLinePunct w:val="0"/>
        <w:autoSpaceDE/>
        <w:bidi w:val="0"/>
        <w:spacing w:line="440" w:lineRule="exact"/>
        <w:ind w:firstLine="56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4.转租</w:t>
      </w:r>
      <w:r>
        <w:rPr>
          <w:rFonts w:hint="eastAsia" w:ascii="仿宋_GB2312" w:hAnsi="仿宋_GB2312" w:eastAsia="仿宋_GB2312"/>
          <w:b w:val="0"/>
          <w:bCs w:val="0"/>
          <w:color w:val="auto"/>
          <w:sz w:val="28"/>
          <w:szCs w:val="28"/>
        </w:rPr>
        <w:t>地块</w:t>
      </w:r>
      <w:r>
        <w:rPr>
          <w:rFonts w:hint="eastAsia" w:ascii="仿宋_GB2312" w:eastAsia="仿宋_GB2312"/>
          <w:b w:val="0"/>
          <w:bCs w:val="0"/>
          <w:color w:val="auto"/>
          <w:sz w:val="28"/>
          <w:szCs w:val="28"/>
        </w:rPr>
        <w:t>的用途不得超出本合同规定的用途；</w:t>
      </w:r>
    </w:p>
    <w:p>
      <w:pPr>
        <w:pStyle w:val="9"/>
        <w:keepNext w:val="0"/>
        <w:keepLines w:val="0"/>
        <w:pageBreakBefore w:val="0"/>
        <w:widowControl/>
        <w:kinsoku/>
        <w:wordWrap/>
        <w:overflowPunct/>
        <w:topLinePunct w:val="0"/>
        <w:autoSpaceDE/>
        <w:bidi w:val="0"/>
        <w:spacing w:line="440" w:lineRule="exact"/>
        <w:ind w:firstLine="56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5.转租合同应列明“若因不可抗力原因提前终止本合同或乙方提前终止本合同，乙方与转租户的转租合同同时终止”。</w:t>
      </w:r>
    </w:p>
    <w:p>
      <w:pPr>
        <w:pStyle w:val="9"/>
        <w:keepNext w:val="0"/>
        <w:keepLines w:val="0"/>
        <w:pageBreakBefore w:val="0"/>
        <w:widowControl/>
        <w:kinsoku/>
        <w:wordWrap/>
        <w:overflowPunct/>
        <w:topLinePunct w:val="0"/>
        <w:autoSpaceDE/>
        <w:bidi w:val="0"/>
        <w:spacing w:line="440" w:lineRule="exact"/>
        <w:ind w:firstLine="56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lang w:val="en-US" w:eastAsia="zh-CN"/>
        </w:rPr>
        <w:t>6</w:t>
      </w:r>
      <w:r>
        <w:rPr>
          <w:rFonts w:hint="eastAsia" w:ascii="仿宋_GB2312" w:eastAsia="仿宋_GB2312"/>
          <w:b w:val="0"/>
          <w:bCs w:val="0"/>
          <w:color w:val="auto"/>
          <w:sz w:val="28"/>
          <w:szCs w:val="28"/>
        </w:rPr>
        <w:t>.负责因转租行为产生的一切纠纷及所造成的经济损失。</w:t>
      </w:r>
    </w:p>
    <w:p>
      <w:pPr>
        <w:pStyle w:val="9"/>
        <w:keepNext w:val="0"/>
        <w:keepLines w:val="0"/>
        <w:pageBreakBefore w:val="0"/>
        <w:widowControl/>
        <w:kinsoku/>
        <w:wordWrap/>
        <w:overflowPunct/>
        <w:topLinePunct w:val="0"/>
        <w:autoSpaceDE/>
        <w:bidi w:val="0"/>
        <w:spacing w:line="440" w:lineRule="exact"/>
        <w:ind w:firstLine="56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lang w:val="en-US" w:eastAsia="zh-CN"/>
        </w:rPr>
        <w:t>7</w:t>
      </w:r>
      <w:r>
        <w:rPr>
          <w:rFonts w:hint="eastAsia" w:ascii="仿宋_GB2312" w:eastAsia="仿宋_GB2312"/>
          <w:b w:val="0"/>
          <w:bCs w:val="0"/>
          <w:color w:val="auto"/>
          <w:sz w:val="28"/>
          <w:szCs w:val="28"/>
        </w:rPr>
        <w:t>.负责因转租而产生的税、费。</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第七条　</w:t>
      </w:r>
      <w:r>
        <w:rPr>
          <w:rFonts w:hint="eastAsia" w:ascii="仿宋_GB2312" w:eastAsia="仿宋_GB2312"/>
          <w:b w:val="0"/>
          <w:bCs w:val="0"/>
          <w:color w:val="auto"/>
          <w:sz w:val="28"/>
          <w:szCs w:val="28"/>
        </w:rPr>
        <w:t>合同</w:t>
      </w:r>
      <w:r>
        <w:rPr>
          <w:rFonts w:hint="eastAsia" w:ascii="仿宋_GB2312" w:hAnsi="宋体" w:eastAsia="仿宋_GB2312" w:cs="宋体"/>
          <w:b w:val="0"/>
          <w:bCs w:val="0"/>
          <w:color w:val="auto"/>
          <w:kern w:val="0"/>
          <w:sz w:val="28"/>
          <w:szCs w:val="28"/>
        </w:rPr>
        <w:t>期</w:t>
      </w:r>
      <w:r>
        <w:rPr>
          <w:rFonts w:hint="eastAsia" w:ascii="仿宋_GB2312" w:eastAsia="仿宋_GB2312"/>
          <w:b w:val="0"/>
          <w:bCs w:val="0"/>
          <w:color w:val="auto"/>
          <w:sz w:val="28"/>
          <w:szCs w:val="28"/>
        </w:rPr>
        <w:t>届满，本合同自行终止，甲方无偿收回该</w:t>
      </w:r>
      <w:r>
        <w:rPr>
          <w:rFonts w:hint="eastAsia" w:ascii="仿宋_GB2312" w:hAnsi="仿宋_GB2312" w:eastAsia="仿宋_GB2312" w:cs="仿宋_GB2312"/>
          <w:b w:val="0"/>
          <w:bCs w:val="0"/>
          <w:color w:val="auto"/>
          <w:kern w:val="0"/>
          <w:sz w:val="28"/>
          <w:szCs w:val="28"/>
        </w:rPr>
        <w:t>地块</w:t>
      </w:r>
      <w:r>
        <w:rPr>
          <w:rFonts w:hint="eastAsia" w:ascii="仿宋_GB2312" w:eastAsia="仿宋_GB2312"/>
          <w:b w:val="0"/>
          <w:bCs w:val="0"/>
          <w:color w:val="auto"/>
          <w:sz w:val="28"/>
          <w:szCs w:val="28"/>
        </w:rPr>
        <w:t>使用权</w:t>
      </w:r>
      <w:r>
        <w:rPr>
          <w:rFonts w:hint="eastAsia" w:ascii="仿宋_GB2312" w:hAnsi="仿宋_GB2312" w:eastAsia="仿宋_GB2312" w:cs="仿宋_GB2312"/>
          <w:b w:val="0"/>
          <w:bCs w:val="0"/>
          <w:color w:val="auto"/>
          <w:kern w:val="0"/>
          <w:sz w:val="28"/>
          <w:szCs w:val="28"/>
        </w:rPr>
        <w:t>。</w:t>
      </w:r>
      <w:r>
        <w:rPr>
          <w:rFonts w:hint="eastAsia" w:ascii="仿宋_GB2312" w:eastAsia="仿宋_GB2312"/>
          <w:b w:val="0"/>
          <w:bCs w:val="0"/>
          <w:color w:val="auto"/>
          <w:sz w:val="28"/>
          <w:szCs w:val="28"/>
        </w:rPr>
        <w:t>乙方如意向续租，必须在合同期满前</w:t>
      </w:r>
      <w:r>
        <w:rPr>
          <w:rFonts w:hint="eastAsia" w:ascii="仿宋_GB2312" w:eastAsia="仿宋_GB2312"/>
          <w:b w:val="0"/>
          <w:bCs w:val="0"/>
          <w:color w:val="auto"/>
          <w:sz w:val="28"/>
          <w:szCs w:val="28"/>
          <w:lang w:val="en-US" w:eastAsia="zh-CN"/>
        </w:rPr>
        <w:t>1</w:t>
      </w:r>
      <w:r>
        <w:rPr>
          <w:rFonts w:hint="eastAsia" w:ascii="仿宋_GB2312" w:eastAsia="仿宋_GB2312"/>
          <w:b w:val="0"/>
          <w:bCs w:val="0"/>
          <w:color w:val="auto"/>
          <w:sz w:val="28"/>
          <w:szCs w:val="28"/>
        </w:rPr>
        <w:t>个月向甲方提交意向续租申请书，并重新参与投标，在同等条件下，乙方享有优先权。</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kern w:val="0"/>
          <w:sz w:val="28"/>
          <w:szCs w:val="28"/>
        </w:rPr>
        <w:t>第八条　合同变更、解除和终止</w:t>
      </w:r>
    </w:p>
    <w:p>
      <w:pPr>
        <w:keepNext w:val="0"/>
        <w:keepLines w:val="0"/>
        <w:pageBreakBefore w:val="0"/>
        <w:widowControl/>
        <w:kinsoku/>
        <w:wordWrap/>
        <w:overflowPunct/>
        <w:topLinePunct w:val="0"/>
        <w:autoSpaceDE/>
        <w:bidi w:val="0"/>
        <w:snapToGrid w:val="0"/>
        <w:spacing w:line="440" w:lineRule="exact"/>
        <w:ind w:firstLine="560"/>
        <w:jc w:val="left"/>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（一）本合同效力不受甲乙双方法人代表变动影响，也不因经济</w:t>
      </w:r>
      <w:r>
        <w:rPr>
          <w:rFonts w:hint="eastAsia" w:ascii="仿宋_GB2312" w:eastAsia="仿宋_GB2312"/>
          <w:b w:val="0"/>
          <w:bCs w:val="0"/>
          <w:color w:val="auto"/>
          <w:kern w:val="0"/>
          <w:sz w:val="28"/>
          <w:szCs w:val="28"/>
          <w:lang w:eastAsia="zh-CN"/>
        </w:rPr>
        <w:t>合作</w:t>
      </w:r>
      <w:r>
        <w:rPr>
          <w:rFonts w:hint="eastAsia" w:ascii="仿宋_GB2312" w:eastAsia="仿宋_GB2312"/>
          <w:b w:val="0"/>
          <w:bCs w:val="0"/>
          <w:color w:val="auto"/>
          <w:kern w:val="0"/>
          <w:sz w:val="28"/>
          <w:szCs w:val="28"/>
        </w:rPr>
        <w:t>社的分立或合并而变更或解除。</w:t>
      </w:r>
    </w:p>
    <w:p>
      <w:pPr>
        <w:keepNext w:val="0"/>
        <w:keepLines w:val="0"/>
        <w:pageBreakBefore w:val="0"/>
        <w:widowControl/>
        <w:kinsoku/>
        <w:wordWrap/>
        <w:overflowPunct/>
        <w:topLinePunct w:val="0"/>
        <w:autoSpaceDE/>
        <w:bidi w:val="0"/>
        <w:snapToGrid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（二）任何一方不得随意终止合同，因不可抗力而不能履行合同除外。</w:t>
      </w:r>
    </w:p>
    <w:p>
      <w:pPr>
        <w:keepNext w:val="0"/>
        <w:keepLines w:val="0"/>
        <w:pageBreakBefore w:val="0"/>
        <w:widowControl/>
        <w:kinsoku/>
        <w:wordWrap/>
        <w:overflowPunct/>
        <w:topLinePunct w:val="0"/>
        <w:autoSpaceDE/>
        <w:bidi w:val="0"/>
        <w:snapToGrid w:val="0"/>
        <w:spacing w:line="440" w:lineRule="exact"/>
        <w:ind w:firstLine="560"/>
        <w:jc w:val="left"/>
        <w:textAlignment w:val="auto"/>
        <w:rPr>
          <w:rFonts w:hint="eastAsia"/>
          <w:b w:val="0"/>
          <w:bCs w:val="0"/>
          <w:color w:val="auto"/>
          <w:kern w:val="0"/>
          <w:sz w:val="28"/>
          <w:szCs w:val="28"/>
        </w:rPr>
      </w:pPr>
      <w:r>
        <w:rPr>
          <w:rFonts w:hint="eastAsia" w:ascii="仿宋_GB2312" w:eastAsia="仿宋_GB2312"/>
          <w:b w:val="0"/>
          <w:bCs w:val="0"/>
          <w:color w:val="auto"/>
          <w:kern w:val="0"/>
          <w:sz w:val="28"/>
          <w:szCs w:val="28"/>
        </w:rPr>
        <w:t>（三）经双方协商一致，可对本合同内容进行变更，并签订补充合同。</w:t>
      </w:r>
    </w:p>
    <w:p>
      <w:pPr>
        <w:keepNext w:val="0"/>
        <w:keepLines w:val="0"/>
        <w:pageBreakBefore w:val="0"/>
        <w:widowControl/>
        <w:kinsoku/>
        <w:wordWrap/>
        <w:overflowPunct/>
        <w:topLinePunct w:val="0"/>
        <w:autoSpaceDE/>
        <w:bidi w:val="0"/>
        <w:snapToGrid w:val="0"/>
        <w:spacing w:line="440" w:lineRule="exact"/>
        <w:ind w:firstLine="560"/>
        <w:jc w:val="left"/>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（四）</w:t>
      </w:r>
      <w:r>
        <w:rPr>
          <w:rFonts w:hint="eastAsia" w:ascii="仿宋_GB2312" w:eastAsia="仿宋_GB2312"/>
          <w:b w:val="0"/>
          <w:bCs w:val="0"/>
          <w:color w:val="auto"/>
          <w:sz w:val="28"/>
          <w:szCs w:val="28"/>
        </w:rPr>
        <w:t>合同</w:t>
      </w:r>
      <w:r>
        <w:rPr>
          <w:rFonts w:hint="eastAsia" w:ascii="仿宋_GB2312" w:eastAsia="仿宋_GB2312"/>
          <w:b w:val="0"/>
          <w:bCs w:val="0"/>
          <w:color w:val="auto"/>
          <w:kern w:val="0"/>
          <w:sz w:val="28"/>
          <w:szCs w:val="28"/>
        </w:rPr>
        <w:t>期内，乙方有下列行为之一的，视作乙方违约，甲方有权单方面解除合同，并收回出租</w:t>
      </w:r>
      <w:r>
        <w:rPr>
          <w:rFonts w:hint="eastAsia" w:ascii="仿宋_GB2312" w:hAnsi="仿宋_GB2312" w:eastAsia="仿宋_GB2312" w:cs="仿宋_GB2312"/>
          <w:b w:val="0"/>
          <w:bCs w:val="0"/>
          <w:color w:val="auto"/>
          <w:kern w:val="0"/>
          <w:sz w:val="28"/>
          <w:szCs w:val="28"/>
        </w:rPr>
        <w:t>地块</w:t>
      </w:r>
      <w:r>
        <w:rPr>
          <w:rFonts w:hint="eastAsia" w:ascii="仿宋_GB2312" w:eastAsia="仿宋_GB2312"/>
          <w:b w:val="0"/>
          <w:bCs w:val="0"/>
          <w:color w:val="auto"/>
          <w:kern w:val="0"/>
          <w:sz w:val="28"/>
          <w:szCs w:val="28"/>
        </w:rPr>
        <w:t>，同时有权追究乙方造成甲方的经济损失：</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1.未经甲方书面同意转租</w:t>
      </w:r>
      <w:r>
        <w:rPr>
          <w:rFonts w:hint="eastAsia" w:ascii="仿宋_GB2312" w:hAnsi="仿宋_GB2312" w:eastAsia="仿宋_GB2312" w:cs="仿宋_GB2312"/>
          <w:b w:val="0"/>
          <w:bCs w:val="0"/>
          <w:color w:val="auto"/>
          <w:kern w:val="0"/>
          <w:sz w:val="28"/>
          <w:szCs w:val="28"/>
        </w:rPr>
        <w:t>地块</w:t>
      </w:r>
      <w:r>
        <w:rPr>
          <w:rFonts w:hint="eastAsia" w:ascii="仿宋_GB2312" w:eastAsia="仿宋_GB2312"/>
          <w:b w:val="0"/>
          <w:bCs w:val="0"/>
          <w:color w:val="auto"/>
          <w:kern w:val="0"/>
          <w:sz w:val="28"/>
          <w:szCs w:val="28"/>
        </w:rPr>
        <w:t>的；</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2.未经甲方书面同意擅自改变承租</w:t>
      </w:r>
      <w:r>
        <w:rPr>
          <w:rFonts w:hint="eastAsia" w:ascii="仿宋_GB2312" w:hAnsi="仿宋_GB2312" w:eastAsia="仿宋_GB2312" w:cs="仿宋_GB2312"/>
          <w:b w:val="0"/>
          <w:bCs w:val="0"/>
          <w:color w:val="auto"/>
          <w:kern w:val="0"/>
          <w:sz w:val="28"/>
          <w:szCs w:val="28"/>
        </w:rPr>
        <w:t>地块</w:t>
      </w:r>
      <w:r>
        <w:rPr>
          <w:rFonts w:hint="eastAsia" w:ascii="仿宋_GB2312" w:eastAsia="仿宋_GB2312"/>
          <w:b w:val="0"/>
          <w:bCs w:val="0"/>
          <w:color w:val="auto"/>
          <w:kern w:val="0"/>
          <w:sz w:val="28"/>
          <w:szCs w:val="28"/>
        </w:rPr>
        <w:t>用途的；</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lang w:val="en-US" w:eastAsia="zh-CN"/>
        </w:rPr>
        <w:t>3</w:t>
      </w:r>
      <w:r>
        <w:rPr>
          <w:rFonts w:hint="eastAsia" w:ascii="仿宋_GB2312" w:eastAsia="仿宋_GB2312"/>
          <w:b w:val="0"/>
          <w:bCs w:val="0"/>
          <w:color w:val="auto"/>
          <w:kern w:val="0"/>
          <w:sz w:val="28"/>
          <w:szCs w:val="28"/>
        </w:rPr>
        <w:t>.利用承租</w:t>
      </w:r>
      <w:r>
        <w:rPr>
          <w:rFonts w:hint="eastAsia" w:ascii="仿宋_GB2312" w:hAnsi="仿宋_GB2312" w:eastAsia="仿宋_GB2312" w:cs="仿宋_GB2312"/>
          <w:b w:val="0"/>
          <w:bCs w:val="0"/>
          <w:color w:val="auto"/>
          <w:kern w:val="0"/>
          <w:sz w:val="28"/>
          <w:szCs w:val="28"/>
        </w:rPr>
        <w:t>地块</w:t>
      </w:r>
      <w:r>
        <w:rPr>
          <w:rFonts w:hint="eastAsia" w:ascii="仿宋_GB2312" w:eastAsia="仿宋_GB2312"/>
          <w:b w:val="0"/>
          <w:bCs w:val="0"/>
          <w:color w:val="auto"/>
          <w:kern w:val="0"/>
          <w:sz w:val="28"/>
          <w:szCs w:val="28"/>
        </w:rPr>
        <w:t>存放危险物品或</w:t>
      </w:r>
      <w:r>
        <w:rPr>
          <w:rFonts w:hint="eastAsia" w:ascii="仿宋_GB2312" w:hAnsi="仿宋_GB2312" w:eastAsia="仿宋_GB2312"/>
          <w:b w:val="0"/>
          <w:bCs w:val="0"/>
          <w:color w:val="auto"/>
          <w:sz w:val="28"/>
          <w:szCs w:val="28"/>
        </w:rPr>
        <w:t>从事违法犯罪</w:t>
      </w:r>
      <w:r>
        <w:rPr>
          <w:rFonts w:hint="eastAsia" w:ascii="仿宋_GB2312" w:eastAsia="仿宋_GB2312"/>
          <w:b w:val="0"/>
          <w:bCs w:val="0"/>
          <w:color w:val="auto"/>
          <w:sz w:val="28"/>
          <w:szCs w:val="28"/>
        </w:rPr>
        <w:t>活动的</w:t>
      </w:r>
      <w:r>
        <w:rPr>
          <w:rFonts w:hint="eastAsia" w:ascii="仿宋_GB2312" w:eastAsia="仿宋_GB2312"/>
          <w:b w:val="0"/>
          <w:bCs w:val="0"/>
          <w:color w:val="auto"/>
          <w:kern w:val="0"/>
          <w:sz w:val="28"/>
          <w:szCs w:val="28"/>
        </w:rPr>
        <w:t>；</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lang w:val="en-US" w:eastAsia="zh-CN"/>
        </w:rPr>
        <w:t>4</w:t>
      </w:r>
      <w:r>
        <w:rPr>
          <w:rFonts w:hint="eastAsia" w:ascii="仿宋_GB2312" w:eastAsia="仿宋_GB2312"/>
          <w:b w:val="0"/>
          <w:bCs w:val="0"/>
          <w:color w:val="auto"/>
          <w:kern w:val="0"/>
          <w:sz w:val="28"/>
          <w:szCs w:val="28"/>
        </w:rPr>
        <w:t>.逾期未交纳按约定应当由乙方交纳的各项费用，给甲方造成损失的；</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lang w:val="en-US" w:eastAsia="zh-CN"/>
        </w:rPr>
        <w:t>5</w:t>
      </w:r>
      <w:r>
        <w:rPr>
          <w:rFonts w:hint="eastAsia" w:ascii="仿宋_GB2312" w:eastAsia="仿宋_GB2312"/>
          <w:b w:val="0"/>
          <w:bCs w:val="0"/>
          <w:color w:val="auto"/>
          <w:kern w:val="0"/>
          <w:sz w:val="28"/>
          <w:szCs w:val="28"/>
        </w:rPr>
        <w:t>.拖欠租金</w:t>
      </w:r>
      <w:r>
        <w:rPr>
          <w:rFonts w:hint="eastAsia" w:ascii="仿宋_GB2312" w:eastAsia="仿宋_GB2312"/>
          <w:b w:val="0"/>
          <w:bCs w:val="0"/>
          <w:color w:val="auto"/>
          <w:kern w:val="0"/>
          <w:sz w:val="28"/>
          <w:szCs w:val="28"/>
          <w:u w:val="single"/>
        </w:rPr>
        <w:t xml:space="preserve"> </w:t>
      </w:r>
      <w:r>
        <w:rPr>
          <w:rFonts w:hint="eastAsia" w:ascii="仿宋_GB2312" w:eastAsia="仿宋_GB2312"/>
          <w:b w:val="0"/>
          <w:bCs w:val="0"/>
          <w:color w:val="auto"/>
          <w:kern w:val="0"/>
          <w:sz w:val="28"/>
          <w:szCs w:val="28"/>
          <w:u w:val="single"/>
          <w:lang w:val="en-US" w:eastAsia="zh-CN"/>
        </w:rPr>
        <w:t>30</w:t>
      </w:r>
      <w:r>
        <w:rPr>
          <w:rFonts w:hint="eastAsia" w:ascii="仿宋_GB2312" w:eastAsia="仿宋_GB2312"/>
          <w:b w:val="0"/>
          <w:bCs w:val="0"/>
          <w:color w:val="auto"/>
          <w:kern w:val="0"/>
          <w:sz w:val="28"/>
          <w:szCs w:val="28"/>
          <w:u w:val="single"/>
        </w:rPr>
        <w:t xml:space="preserve"> </w:t>
      </w:r>
      <w:r>
        <w:rPr>
          <w:rFonts w:hint="eastAsia" w:ascii="仿宋_GB2312" w:eastAsia="仿宋_GB2312"/>
          <w:b w:val="0"/>
          <w:bCs w:val="0"/>
          <w:color w:val="auto"/>
          <w:kern w:val="0"/>
          <w:sz w:val="28"/>
          <w:szCs w:val="28"/>
        </w:rPr>
        <w:t>天以上。</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五）合同期内，如遇国家征收（征用）该土地、城中村改造、出租方以合法手续征收（征用）该土地，或国家法规政策规定、城市管理要求不允许出租，或城市管理要求拆除地上附着物等情况的，甲方应提前一个月通知乙方，乙方必须无条件服从，并按时搬迁，本合同自动终止，甲乙双方互不承担违约责任。乙方逾期搬迁的，</w:t>
      </w:r>
      <w:r>
        <w:rPr>
          <w:rFonts w:hint="eastAsia" w:ascii="仿宋_GB2312" w:eastAsia="仿宋_GB2312"/>
          <w:b w:val="0"/>
          <w:bCs w:val="0"/>
          <w:color w:val="auto"/>
          <w:kern w:val="0"/>
          <w:sz w:val="28"/>
          <w:szCs w:val="28"/>
          <w:lang w:eastAsia="zh-CN"/>
        </w:rPr>
        <w:t>该土地</w:t>
      </w:r>
      <w:r>
        <w:rPr>
          <w:rFonts w:hint="eastAsia" w:ascii="仿宋_GB2312" w:eastAsia="仿宋_GB2312"/>
          <w:b w:val="0"/>
          <w:bCs w:val="0"/>
          <w:color w:val="auto"/>
          <w:kern w:val="0"/>
          <w:sz w:val="28"/>
          <w:szCs w:val="28"/>
        </w:rPr>
        <w:t>地上附着物及该土地内属于乙方的设施、物品的，视乙方自愿放弃，甲方有权自行处置。相关清理费用由乙方承担。征地补偿费、建筑物及设施补偿费属甲方所有，其他补偿费按有关政策规定执行。乙方租赁租金计付至实际交还场地之日。</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keepNext w:val="0"/>
        <w:keepLines w:val="0"/>
        <w:pageBreakBefore w:val="0"/>
        <w:widowControl/>
        <w:shd w:val="clear" w:color="auto" w:fill="FFFFFF"/>
        <w:kinsoku/>
        <w:wordWrap/>
        <w:overflowPunct/>
        <w:topLinePunct w:val="0"/>
        <w:autoSpaceDE/>
        <w:bidi w:val="0"/>
        <w:spacing w:line="440" w:lineRule="exact"/>
        <w:ind w:firstLine="56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第九条　本合同履行中如发生纠纷，由争议双方协商解决；协商不成，由区、街相关管理部门调解; 协商、调解不成的，可向甲方所在地的人民法院申请诉讼。</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default" w:ascii="仿宋_GB2312" w:eastAsia="仿宋_GB2312"/>
          <w:b w:val="0"/>
          <w:bCs w:val="0"/>
          <w:color w:val="auto"/>
          <w:sz w:val="28"/>
          <w:szCs w:val="28"/>
          <w:lang w:val="en-US" w:eastAsia="zh-CN"/>
        </w:rPr>
      </w:pPr>
      <w:r>
        <w:rPr>
          <w:rFonts w:hint="default" w:ascii="仿宋_GB2312" w:eastAsia="仿宋_GB2312"/>
          <w:b w:val="0"/>
          <w:bCs w:val="0"/>
          <w:color w:val="auto"/>
          <w:sz w:val="28"/>
          <w:szCs w:val="28"/>
          <w:lang w:val="en-US" w:eastAsia="zh-CN"/>
        </w:rPr>
        <w:t>第十条 责任免责声明</w:t>
      </w:r>
    </w:p>
    <w:p>
      <w:pPr>
        <w:keepNext w:val="0"/>
        <w:keepLines w:val="0"/>
        <w:pageBreakBefore w:val="0"/>
        <w:widowControl/>
        <w:shd w:val="clear" w:color="auto" w:fill="FFFFFF"/>
        <w:kinsoku/>
        <w:wordWrap/>
        <w:overflowPunct/>
        <w:topLinePunct w:val="0"/>
        <w:autoSpaceDE/>
        <w:bidi w:val="0"/>
        <w:spacing w:line="440" w:lineRule="exact"/>
        <w:ind w:firstLine="560" w:firstLineChars="20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lang w:val="en-US" w:eastAsia="zh-CN"/>
        </w:rPr>
        <w:t>交易服务机构</w:t>
      </w:r>
      <w:r>
        <w:rPr>
          <w:rFonts w:hint="default" w:ascii="仿宋_GB2312" w:eastAsia="仿宋_GB2312"/>
          <w:b w:val="0"/>
          <w:bCs w:val="0"/>
          <w:color w:val="auto"/>
          <w:sz w:val="28"/>
          <w:szCs w:val="28"/>
          <w:lang w:val="en-US" w:eastAsia="zh-CN"/>
        </w:rPr>
        <w:t>及所在的中新镇人民政府不对进场交易的农村集体资产质量瑕疵、权属合法性瑕疵以及合同违约等风险承担法律责任和任何经济损失的赔偿责任。</w:t>
      </w:r>
    </w:p>
    <w:p>
      <w:pPr>
        <w:keepNext w:val="0"/>
        <w:keepLines w:val="0"/>
        <w:pageBreakBefore w:val="0"/>
        <w:widowControl/>
        <w:numPr>
          <w:ilvl w:val="0"/>
          <w:numId w:val="2"/>
        </w:numPr>
        <w:kinsoku/>
        <w:wordWrap/>
        <w:overflowPunct/>
        <w:topLinePunct w:val="0"/>
        <w:autoSpaceDE/>
        <w:bidi w:val="0"/>
        <w:adjustRightInd w:val="0"/>
        <w:spacing w:line="440" w:lineRule="exact"/>
        <w:ind w:firstLine="560" w:firstLineChars="200"/>
        <w:jc w:val="left"/>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其他约定事项：</w:t>
      </w:r>
    </w:p>
    <w:p>
      <w:pPr>
        <w:keepNext w:val="0"/>
        <w:keepLines w:val="0"/>
        <w:pageBreakBefore w:val="0"/>
        <w:widowControl/>
        <w:numPr>
          <w:ilvl w:val="0"/>
          <w:numId w:val="0"/>
        </w:numPr>
        <w:shd w:val="clear" w:color="auto" w:fill="FFFFFF"/>
        <w:kinsoku/>
        <w:wordWrap/>
        <w:overflowPunct/>
        <w:topLinePunct w:val="0"/>
        <w:autoSpaceDE/>
        <w:bidi w:val="0"/>
        <w:spacing w:line="440" w:lineRule="exact"/>
        <w:ind w:firstLine="560" w:firstLineChars="200"/>
        <w:jc w:val="left"/>
        <w:textAlignment w:val="auto"/>
        <w:rPr>
          <w:rFonts w:hint="eastAsia" w:ascii="仿宋_GB2312" w:eastAsia="仿宋_GB2312"/>
          <w:b w:val="0"/>
          <w:bCs w:val="0"/>
          <w:color w:val="auto"/>
          <w:sz w:val="28"/>
          <w:szCs w:val="28"/>
          <w:lang w:val="en-US" w:eastAsia="zh-CN"/>
        </w:rPr>
      </w:pPr>
      <w:r>
        <w:rPr>
          <w:rFonts w:hint="eastAsia" w:ascii="仿宋_GB2312" w:eastAsia="仿宋_GB2312"/>
          <w:b w:val="0"/>
          <w:bCs w:val="0"/>
          <w:color w:val="auto"/>
          <w:sz w:val="28"/>
          <w:szCs w:val="28"/>
          <w:lang w:val="en-US" w:eastAsia="zh-CN"/>
        </w:rPr>
        <w:t>1、合同终止或期满后，乙方在承租期投入的设施、设备自行清理。</w:t>
      </w:r>
    </w:p>
    <w:p>
      <w:pPr>
        <w:keepNext w:val="0"/>
        <w:keepLines w:val="0"/>
        <w:pageBreakBefore w:val="0"/>
        <w:widowControl/>
        <w:numPr>
          <w:ilvl w:val="0"/>
          <w:numId w:val="0"/>
        </w:numPr>
        <w:shd w:val="clear" w:color="auto" w:fill="FFFFFF"/>
        <w:kinsoku/>
        <w:wordWrap/>
        <w:overflowPunct/>
        <w:topLinePunct w:val="0"/>
        <w:autoSpaceDE/>
        <w:bidi w:val="0"/>
        <w:spacing w:line="440" w:lineRule="exact"/>
        <w:ind w:firstLine="560" w:firstLineChars="200"/>
        <w:jc w:val="left"/>
        <w:textAlignment w:val="auto"/>
        <w:rPr>
          <w:rFonts w:hint="eastAsia" w:ascii="仿宋_GB2312" w:eastAsia="仿宋_GB2312"/>
          <w:b w:val="0"/>
          <w:bCs w:val="0"/>
          <w:color w:val="auto"/>
          <w:sz w:val="28"/>
          <w:szCs w:val="28"/>
          <w:lang w:val="en-US" w:eastAsia="zh-CN"/>
        </w:rPr>
      </w:pPr>
      <w:r>
        <w:rPr>
          <w:rFonts w:hint="eastAsia" w:ascii="仿宋_GB2312" w:eastAsia="仿宋_GB2312"/>
          <w:b w:val="0"/>
          <w:bCs w:val="0"/>
          <w:color w:val="auto"/>
          <w:sz w:val="28"/>
          <w:szCs w:val="28"/>
          <w:lang w:val="en-US" w:eastAsia="zh-CN"/>
        </w:rPr>
        <w:t xml:space="preserve">2、合同签订后，如乙方需要办理与租赁相关审批手续，甲方应积极配合。 </w:t>
      </w:r>
    </w:p>
    <w:p>
      <w:pPr>
        <w:keepNext w:val="0"/>
        <w:keepLines w:val="0"/>
        <w:pageBreakBefore w:val="0"/>
        <w:widowControl/>
        <w:kinsoku/>
        <w:wordWrap/>
        <w:overflowPunct/>
        <w:topLinePunct w:val="0"/>
        <w:autoSpaceDE/>
        <w:bidi w:val="0"/>
        <w:adjustRightInd w:val="0"/>
        <w:spacing w:line="440" w:lineRule="exact"/>
        <w:ind w:firstLine="560" w:firstLineChars="200"/>
        <w:jc w:val="left"/>
        <w:textAlignment w:val="auto"/>
        <w:rPr>
          <w:rFonts w:ascii="仿宋_GB2312" w:eastAsia="仿宋_GB2312"/>
          <w:b w:val="0"/>
          <w:bCs w:val="0"/>
          <w:color w:val="auto"/>
          <w:kern w:val="0"/>
          <w:sz w:val="28"/>
          <w:szCs w:val="28"/>
        </w:rPr>
      </w:pPr>
      <w:r>
        <w:rPr>
          <w:rFonts w:hint="eastAsia" w:ascii="仿宋_GB2312" w:eastAsia="仿宋_GB2312"/>
          <w:b w:val="0"/>
          <w:bCs w:val="0"/>
          <w:color w:val="auto"/>
          <w:sz w:val="28"/>
          <w:szCs w:val="28"/>
        </w:rPr>
        <w:t>第十</w:t>
      </w:r>
      <w:r>
        <w:rPr>
          <w:rFonts w:hint="eastAsia" w:ascii="仿宋_GB2312" w:eastAsia="仿宋_GB2312"/>
          <w:b w:val="0"/>
          <w:bCs w:val="0"/>
          <w:color w:val="auto"/>
          <w:sz w:val="28"/>
          <w:szCs w:val="28"/>
          <w:lang w:eastAsia="zh-CN"/>
        </w:rPr>
        <w:t>二</w:t>
      </w:r>
      <w:r>
        <w:rPr>
          <w:rFonts w:hint="eastAsia" w:ascii="仿宋_GB2312" w:eastAsia="仿宋_GB2312"/>
          <w:b w:val="0"/>
          <w:bCs w:val="0"/>
          <w:color w:val="auto"/>
          <w:sz w:val="28"/>
          <w:szCs w:val="28"/>
        </w:rPr>
        <w:t>条 本合同一式</w:t>
      </w:r>
      <w:r>
        <w:rPr>
          <w:rFonts w:hint="eastAsia" w:ascii="仿宋_GB2312" w:eastAsia="仿宋_GB2312"/>
          <w:b w:val="0"/>
          <w:bCs w:val="0"/>
          <w:color w:val="auto"/>
          <w:sz w:val="28"/>
          <w:szCs w:val="28"/>
          <w:lang w:eastAsia="zh-CN"/>
        </w:rPr>
        <w:t>肆</w:t>
      </w:r>
      <w:r>
        <w:rPr>
          <w:rFonts w:hint="eastAsia" w:ascii="仿宋_GB2312" w:eastAsia="仿宋_GB2312"/>
          <w:b w:val="0"/>
          <w:bCs w:val="0"/>
          <w:color w:val="auto"/>
          <w:sz w:val="28"/>
          <w:szCs w:val="28"/>
        </w:rPr>
        <w:t>份，具有同等法律效力，双方签字（盖章）后生效；甲乙双方</w:t>
      </w:r>
      <w:r>
        <w:rPr>
          <w:rFonts w:hint="eastAsia" w:ascii="仿宋_GB2312" w:eastAsia="仿宋_GB2312"/>
          <w:b w:val="0"/>
          <w:bCs w:val="0"/>
          <w:color w:val="auto"/>
          <w:sz w:val="28"/>
          <w:szCs w:val="28"/>
          <w:lang w:eastAsia="zh-CN"/>
        </w:rPr>
        <w:t>、镇交易中心、</w:t>
      </w:r>
      <w:r>
        <w:rPr>
          <w:rFonts w:hint="eastAsia" w:ascii="仿宋_GB2312" w:eastAsia="仿宋_GB2312"/>
          <w:b w:val="0"/>
          <w:bCs w:val="0"/>
          <w:color w:val="auto"/>
          <w:sz w:val="28"/>
          <w:szCs w:val="28"/>
          <w:lang w:val="en-US" w:eastAsia="zh-CN"/>
        </w:rPr>
        <w:t>镇综合保障中心</w:t>
      </w:r>
      <w:r>
        <w:rPr>
          <w:rFonts w:hint="eastAsia" w:ascii="仿宋_GB2312" w:eastAsia="仿宋_GB2312"/>
          <w:b w:val="0"/>
          <w:bCs w:val="0"/>
          <w:color w:val="auto"/>
          <w:sz w:val="28"/>
          <w:szCs w:val="28"/>
        </w:rPr>
        <w:t>各执</w:t>
      </w:r>
      <w:r>
        <w:rPr>
          <w:rFonts w:hint="eastAsia" w:ascii="仿宋_GB2312" w:eastAsia="仿宋_GB2312"/>
          <w:b w:val="0"/>
          <w:bCs w:val="0"/>
          <w:color w:val="auto"/>
          <w:sz w:val="28"/>
          <w:szCs w:val="28"/>
          <w:lang w:eastAsia="zh-CN"/>
        </w:rPr>
        <w:t>壹</w:t>
      </w:r>
      <w:r>
        <w:rPr>
          <w:rFonts w:hint="eastAsia" w:ascii="仿宋_GB2312" w:eastAsia="仿宋_GB2312"/>
          <w:b w:val="0"/>
          <w:bCs w:val="0"/>
          <w:color w:val="auto"/>
          <w:sz w:val="28"/>
          <w:szCs w:val="28"/>
        </w:rPr>
        <w:t>份。</w:t>
      </w:r>
    </w:p>
    <w:p>
      <w:pPr>
        <w:keepNext w:val="0"/>
        <w:keepLines w:val="0"/>
        <w:pageBreakBefore w:val="0"/>
        <w:widowControl/>
        <w:kinsoku/>
        <w:wordWrap/>
        <w:overflowPunct/>
        <w:topLinePunct w:val="0"/>
        <w:autoSpaceDE/>
        <w:bidi w:val="0"/>
        <w:adjustRightInd w:val="0"/>
        <w:spacing w:line="440" w:lineRule="exact"/>
        <w:ind w:firstLine="560" w:firstLineChars="200"/>
        <w:jc w:val="left"/>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sz w:val="28"/>
          <w:szCs w:val="28"/>
        </w:rPr>
        <w:t>第十</w:t>
      </w:r>
      <w:r>
        <w:rPr>
          <w:rFonts w:hint="eastAsia" w:ascii="仿宋_GB2312" w:eastAsia="仿宋_GB2312"/>
          <w:b w:val="0"/>
          <w:bCs w:val="0"/>
          <w:color w:val="auto"/>
          <w:sz w:val="28"/>
          <w:szCs w:val="28"/>
          <w:lang w:eastAsia="zh-CN"/>
        </w:rPr>
        <w:t>三</w:t>
      </w:r>
      <w:r>
        <w:rPr>
          <w:rFonts w:hint="eastAsia" w:ascii="仿宋_GB2312" w:eastAsia="仿宋_GB2312"/>
          <w:b w:val="0"/>
          <w:bCs w:val="0"/>
          <w:color w:val="auto"/>
          <w:sz w:val="28"/>
          <w:szCs w:val="28"/>
        </w:rPr>
        <w:t xml:space="preserve">条 </w:t>
      </w:r>
      <w:r>
        <w:rPr>
          <w:rFonts w:hint="eastAsia" w:ascii="仿宋_GB2312" w:eastAsia="仿宋_GB2312"/>
          <w:b w:val="0"/>
          <w:bCs w:val="0"/>
          <w:color w:val="auto"/>
          <w:kern w:val="0"/>
          <w:sz w:val="28"/>
          <w:szCs w:val="28"/>
        </w:rPr>
        <w:t>本合同未尽事宜，经甲乙双方协商一致可签订补充合同。补充合同与本合同具有同等法律效力。</w:t>
      </w:r>
    </w:p>
    <w:p>
      <w:pPr>
        <w:keepNext w:val="0"/>
        <w:keepLines w:val="0"/>
        <w:pageBreakBefore w:val="0"/>
        <w:kinsoku/>
        <w:wordWrap/>
        <w:overflowPunct/>
        <w:topLinePunct w:val="0"/>
        <w:autoSpaceDE/>
        <w:bidi w:val="0"/>
        <w:adjustRightInd w:val="0"/>
        <w:spacing w:line="380" w:lineRule="exact"/>
        <w:ind w:firstLine="560" w:firstLineChars="200"/>
        <w:jc w:val="left"/>
        <w:textAlignment w:val="auto"/>
        <w:rPr>
          <w:rFonts w:hint="eastAsia" w:ascii="仿宋_GB2312" w:eastAsia="仿宋_GB2312"/>
          <w:b w:val="0"/>
          <w:bCs w:val="0"/>
          <w:color w:val="auto"/>
          <w:kern w:val="0"/>
          <w:sz w:val="28"/>
          <w:szCs w:val="28"/>
        </w:rPr>
      </w:pPr>
    </w:p>
    <w:p>
      <w:pPr>
        <w:keepNext w:val="0"/>
        <w:keepLines w:val="0"/>
        <w:pageBreakBefore w:val="0"/>
        <w:kinsoku/>
        <w:wordWrap/>
        <w:overflowPunct/>
        <w:topLinePunct w:val="0"/>
        <w:autoSpaceDE/>
        <w:bidi w:val="0"/>
        <w:adjustRightInd w:val="0"/>
        <w:spacing w:line="380" w:lineRule="exact"/>
        <w:ind w:firstLine="560" w:firstLineChars="200"/>
        <w:jc w:val="left"/>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rPr>
        <w:t>附</w:t>
      </w:r>
      <w:r>
        <w:rPr>
          <w:rFonts w:hint="eastAsia" w:ascii="仿宋_GB2312" w:eastAsia="仿宋_GB2312"/>
          <w:b w:val="0"/>
          <w:bCs w:val="0"/>
          <w:color w:val="auto"/>
          <w:kern w:val="0"/>
          <w:sz w:val="28"/>
          <w:szCs w:val="28"/>
          <w:lang w:eastAsia="zh-CN"/>
        </w:rPr>
        <w:t>图</w:t>
      </w:r>
      <w:r>
        <w:rPr>
          <w:rFonts w:hint="eastAsia" w:ascii="仿宋_GB2312" w:eastAsia="仿宋_GB2312"/>
          <w:b w:val="0"/>
          <w:bCs w:val="0"/>
          <w:color w:val="auto"/>
          <w:kern w:val="0"/>
          <w:sz w:val="28"/>
          <w:szCs w:val="28"/>
        </w:rPr>
        <w:t>：</w:t>
      </w: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jc w:val="left"/>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kinsoku/>
        <w:wordWrap/>
        <w:overflowPunct/>
        <w:topLinePunct w:val="0"/>
        <w:autoSpaceDE/>
        <w:bidi w:val="0"/>
        <w:adjustRightInd w:val="0"/>
        <w:spacing w:line="380" w:lineRule="exact"/>
        <w:ind w:firstLine="560" w:firstLineChars="200"/>
        <w:jc w:val="left"/>
        <w:textAlignment w:val="auto"/>
        <w:rPr>
          <w:rFonts w:hint="eastAsia" w:ascii="仿宋_GB2312" w:hAnsi="仿宋_GB2312" w:eastAsia="仿宋_GB2312" w:cs="仿宋_GB2312"/>
          <w:b w:val="0"/>
          <w:bCs w:val="0"/>
          <w:color w:val="auto"/>
          <w:sz w:val="28"/>
          <w:szCs w:val="28"/>
          <w:lang w:eastAsia="zh-CN"/>
        </w:rPr>
      </w:pPr>
    </w:p>
    <w:tbl>
      <w:tblPr>
        <w:tblStyle w:val="4"/>
        <w:tblW w:w="9060" w:type="dxa"/>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rPr>
          <w:trHeight w:val="289"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jc w:val="center"/>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合同签署人</w:t>
            </w:r>
          </w:p>
        </w:tc>
      </w:tr>
      <w:tr>
        <w:tblPrEx>
          <w:tblCellMar>
            <w:top w:w="0" w:type="dxa"/>
            <w:left w:w="108" w:type="dxa"/>
            <w:bottom w:w="0" w:type="dxa"/>
            <w:right w:w="108" w:type="dxa"/>
          </w:tblCellMar>
        </w:tblPrEx>
        <w:trPr>
          <w:trHeight w:val="422"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jc w:val="center"/>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甲方</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jc w:val="center"/>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乙方</w:t>
            </w:r>
          </w:p>
        </w:tc>
      </w:tr>
      <w:tr>
        <w:tblPrEx>
          <w:tblCellMar>
            <w:top w:w="0" w:type="dxa"/>
            <w:left w:w="108" w:type="dxa"/>
            <w:bottom w:w="0" w:type="dxa"/>
            <w:right w:w="108" w:type="dxa"/>
          </w:tblCellMar>
        </w:tblPrEx>
        <w:trPr>
          <w:trHeight w:val="93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440" w:lineRule="exact"/>
              <w:jc w:val="left"/>
              <w:textAlignment w:val="auto"/>
              <w:rPr>
                <w:rFonts w:hint="eastAsia" w:ascii="仿宋_GB2312" w:eastAsia="仿宋_GB2312"/>
                <w:b w:val="0"/>
                <w:bCs w:val="0"/>
                <w:color w:val="auto"/>
                <w:sz w:val="28"/>
                <w:szCs w:val="28"/>
                <w:lang w:val="en-US" w:eastAsia="zh-CN"/>
              </w:rPr>
            </w:pPr>
            <w:r>
              <w:rPr>
                <w:rFonts w:hint="eastAsia" w:ascii="仿宋_GB2312" w:eastAsia="仿宋_GB2312"/>
                <w:b w:val="0"/>
                <w:bCs w:val="0"/>
                <w:color w:val="auto"/>
                <w:kern w:val="0"/>
                <w:sz w:val="28"/>
                <w:szCs w:val="28"/>
              </w:rPr>
              <w:t>单位名称（盖章）：</w:t>
            </w:r>
            <w:r>
              <w:rPr>
                <w:rFonts w:hint="eastAsia" w:ascii="仿宋_GB2312" w:eastAsia="仿宋_GB2312"/>
                <w:b w:val="0"/>
                <w:bCs w:val="0"/>
                <w:color w:val="auto"/>
                <w:sz w:val="28"/>
                <w:szCs w:val="28"/>
              </w:rPr>
              <w:t>广州市增城区中新镇</w:t>
            </w:r>
            <w:r>
              <w:rPr>
                <w:rFonts w:hint="eastAsia" w:ascii="仿宋_GB2312" w:eastAsia="仿宋_GB2312"/>
                <w:b w:val="0"/>
                <w:bCs w:val="0"/>
                <w:color w:val="auto"/>
                <w:sz w:val="28"/>
                <w:szCs w:val="28"/>
                <w:lang w:val="en-US" w:eastAsia="zh-CN"/>
              </w:rPr>
              <w:t xml:space="preserve">   </w:t>
            </w:r>
            <w:r>
              <w:rPr>
                <w:rFonts w:hint="eastAsia" w:ascii="仿宋_GB2312" w:eastAsia="仿宋_GB2312"/>
                <w:b w:val="0"/>
                <w:bCs w:val="0"/>
                <w:color w:val="auto"/>
                <w:sz w:val="28"/>
                <w:szCs w:val="28"/>
                <w:lang w:eastAsia="zh-CN"/>
              </w:rPr>
              <w:t>村</w:t>
            </w:r>
            <w:r>
              <w:rPr>
                <w:rFonts w:hint="eastAsia" w:ascii="仿宋_GB2312" w:eastAsia="仿宋_GB2312"/>
                <w:b w:val="0"/>
                <w:bCs w:val="0"/>
                <w:color w:val="auto"/>
                <w:sz w:val="28"/>
                <w:szCs w:val="28"/>
              </w:rPr>
              <w:t>股份经济</w:t>
            </w:r>
            <w:r>
              <w:rPr>
                <w:rFonts w:hint="eastAsia" w:ascii="仿宋_GB2312" w:eastAsia="仿宋_GB2312"/>
                <w:b w:val="0"/>
                <w:bCs w:val="0"/>
                <w:color w:val="auto"/>
                <w:sz w:val="28"/>
                <w:szCs w:val="28"/>
                <w:lang w:eastAsia="zh-CN"/>
              </w:rPr>
              <w:t>联合社</w:t>
            </w:r>
            <w:r>
              <w:rPr>
                <w:rFonts w:hint="eastAsia" w:ascii="仿宋_GB2312" w:eastAsia="仿宋_GB2312"/>
                <w:b w:val="0"/>
                <w:bCs w:val="0"/>
                <w:color w:val="auto"/>
                <w:sz w:val="28"/>
                <w:szCs w:val="28"/>
                <w:lang w:val="en-US" w:eastAsia="zh-CN"/>
              </w:rPr>
              <w:t xml:space="preserve">    </w:t>
            </w:r>
          </w:p>
          <w:p>
            <w:pPr>
              <w:keepNext w:val="0"/>
              <w:keepLines w:val="0"/>
              <w:pageBreakBefore w:val="0"/>
              <w:widowControl/>
              <w:kinsoku/>
              <w:wordWrap/>
              <w:overflowPunct/>
              <w:topLinePunct w:val="0"/>
              <w:autoSpaceDE/>
              <w:bidi w:val="0"/>
              <w:spacing w:line="380" w:lineRule="exact"/>
              <w:textAlignment w:val="auto"/>
              <w:rPr>
                <w:rFonts w:ascii="仿宋_GB2312" w:eastAsia="仿宋_GB2312"/>
                <w:b w:val="0"/>
                <w:bCs w:val="0"/>
                <w:color w:val="auto"/>
                <w:kern w:val="0"/>
                <w:sz w:val="28"/>
                <w:szCs w:val="28"/>
              </w:rPr>
            </w:pP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eastAsia" w:ascii="仿宋_GB2312" w:eastAsia="仿宋_GB2312"/>
                <w:b w:val="0"/>
                <w:bCs w:val="0"/>
                <w:color w:val="auto"/>
                <w:kern w:val="0"/>
                <w:sz w:val="28"/>
                <w:szCs w:val="28"/>
                <w:lang w:eastAsia="zh-CN"/>
              </w:rPr>
            </w:pPr>
            <w:r>
              <w:rPr>
                <w:rFonts w:hint="eastAsia" w:ascii="仿宋_GB2312" w:eastAsia="仿宋_GB2312"/>
                <w:b w:val="0"/>
                <w:bCs w:val="0"/>
                <w:color w:val="auto"/>
                <w:kern w:val="0"/>
                <w:sz w:val="28"/>
                <w:szCs w:val="28"/>
              </w:rPr>
              <w:t>单位名称（盖章）：</w:t>
            </w:r>
          </w:p>
        </w:tc>
      </w:tr>
      <w:tr>
        <w:tblPrEx>
          <w:tblCellMar>
            <w:top w:w="0" w:type="dxa"/>
            <w:left w:w="108" w:type="dxa"/>
            <w:bottom w:w="0" w:type="dxa"/>
            <w:right w:w="108" w:type="dxa"/>
          </w:tblCellMar>
        </w:tblPrEx>
        <w:trPr>
          <w:trHeight w:val="182"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default"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地址：</w:t>
            </w:r>
            <w:r>
              <w:rPr>
                <w:rFonts w:hint="eastAsia" w:ascii="仿宋_GB2312" w:eastAsia="仿宋_GB2312"/>
                <w:b w:val="0"/>
                <w:bCs w:val="0"/>
                <w:color w:val="auto"/>
                <w:sz w:val="28"/>
                <w:szCs w:val="28"/>
              </w:rPr>
              <w:t>广州市增城区中新镇</w:t>
            </w:r>
            <w:r>
              <w:rPr>
                <w:rFonts w:hint="eastAsia" w:ascii="仿宋_GB2312" w:eastAsia="仿宋_GB2312"/>
                <w:b w:val="0"/>
                <w:bCs w:val="0"/>
                <w:color w:val="auto"/>
                <w:sz w:val="28"/>
                <w:szCs w:val="28"/>
                <w:lang w:val="en-US" w:eastAsia="zh-CN"/>
              </w:rPr>
              <w:t xml:space="preserve">  </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default"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地址：</w:t>
            </w:r>
          </w:p>
        </w:tc>
      </w:tr>
      <w:tr>
        <w:tblPrEx>
          <w:tblCellMar>
            <w:top w:w="0" w:type="dxa"/>
            <w:left w:w="108" w:type="dxa"/>
            <w:bottom w:w="0" w:type="dxa"/>
            <w:right w:w="108" w:type="dxa"/>
          </w:tblCellMar>
        </w:tblPrEx>
        <w:trPr>
          <w:trHeight w:val="40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eastAsia" w:ascii="仿宋_GB2312" w:eastAsia="仿宋_GB2312"/>
                <w:b w:val="0"/>
                <w:bCs w:val="0"/>
                <w:color w:val="auto"/>
                <w:kern w:val="0"/>
                <w:sz w:val="28"/>
                <w:szCs w:val="28"/>
                <w:lang w:eastAsia="zh-CN"/>
              </w:rPr>
            </w:pPr>
            <w:r>
              <w:rPr>
                <w:rFonts w:hint="eastAsia" w:ascii="仿宋_GB2312" w:eastAsia="仿宋_GB2312"/>
                <w:b w:val="0"/>
                <w:bCs w:val="0"/>
                <w:color w:val="auto"/>
                <w:kern w:val="0"/>
                <w:sz w:val="28"/>
                <w:szCs w:val="28"/>
              </w:rPr>
              <w:t>法定代表人（签名）：</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lang w:eastAsia="zh-CN"/>
              </w:rPr>
              <w:t>乙方</w:t>
            </w:r>
            <w:r>
              <w:rPr>
                <w:rFonts w:hint="eastAsia" w:ascii="仿宋_GB2312" w:eastAsia="仿宋_GB2312"/>
                <w:b w:val="0"/>
                <w:bCs w:val="0"/>
                <w:color w:val="auto"/>
                <w:kern w:val="0"/>
                <w:sz w:val="28"/>
                <w:szCs w:val="28"/>
              </w:rPr>
              <w:t>（签名</w:t>
            </w:r>
            <w:r>
              <w:rPr>
                <w:rFonts w:hint="eastAsia" w:ascii="仿宋_GB2312" w:eastAsia="仿宋_GB2312"/>
                <w:b w:val="0"/>
                <w:bCs w:val="0"/>
                <w:color w:val="auto"/>
                <w:kern w:val="0"/>
                <w:sz w:val="28"/>
                <w:szCs w:val="28"/>
                <w:lang w:eastAsia="zh-CN"/>
              </w:rPr>
              <w:t>、按指模</w:t>
            </w:r>
            <w:r>
              <w:rPr>
                <w:rFonts w:hint="eastAsia" w:ascii="仿宋_GB2312" w:eastAsia="仿宋_GB2312"/>
                <w:b w:val="0"/>
                <w:bCs w:val="0"/>
                <w:color w:val="auto"/>
                <w:kern w:val="0"/>
                <w:sz w:val="28"/>
                <w:szCs w:val="28"/>
              </w:rPr>
              <w:t>）：</w:t>
            </w:r>
          </w:p>
        </w:tc>
      </w:tr>
      <w:tr>
        <w:tblPrEx>
          <w:tblCellMar>
            <w:top w:w="0" w:type="dxa"/>
            <w:left w:w="108" w:type="dxa"/>
            <w:bottom w:w="0" w:type="dxa"/>
            <w:right w:w="108" w:type="dxa"/>
          </w:tblCellMar>
        </w:tblPrEx>
        <w:trPr>
          <w:trHeight w:val="443"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default"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法定代表人身份证号码：</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tabs>
                <w:tab w:val="left" w:pos="3005"/>
              </w:tabs>
              <w:kinsoku/>
              <w:wordWrap/>
              <w:overflowPunct/>
              <w:topLinePunct w:val="0"/>
              <w:autoSpaceDE/>
              <w:bidi w:val="0"/>
              <w:spacing w:line="380" w:lineRule="exact"/>
              <w:textAlignment w:val="auto"/>
              <w:rPr>
                <w:rFonts w:hint="default"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lang w:eastAsia="zh-CN"/>
              </w:rPr>
              <w:t>乙方</w:t>
            </w:r>
            <w:r>
              <w:rPr>
                <w:rFonts w:hint="eastAsia" w:ascii="仿宋_GB2312" w:eastAsia="仿宋_GB2312"/>
                <w:b w:val="0"/>
                <w:bCs w:val="0"/>
                <w:color w:val="auto"/>
                <w:kern w:val="0"/>
                <w:sz w:val="28"/>
                <w:szCs w:val="28"/>
              </w:rPr>
              <w:t>身份证号码：</w:t>
            </w:r>
          </w:p>
        </w:tc>
      </w:tr>
      <w:tr>
        <w:tblPrEx>
          <w:tblCellMar>
            <w:top w:w="0" w:type="dxa"/>
            <w:left w:w="108" w:type="dxa"/>
            <w:bottom w:w="0" w:type="dxa"/>
            <w:right w:w="108" w:type="dxa"/>
          </w:tblCellMar>
        </w:tblPrEx>
        <w:trPr>
          <w:trHeight w:val="315"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eastAsia"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签约代表（签名）：</w:t>
            </w:r>
            <w:r>
              <w:rPr>
                <w:rFonts w:hint="eastAsia" w:ascii="仿宋_GB2312" w:eastAsia="仿宋_GB2312"/>
                <w:b w:val="0"/>
                <w:bCs w:val="0"/>
                <w:color w:val="auto"/>
                <w:kern w:val="0"/>
                <w:sz w:val="28"/>
                <w:szCs w:val="28"/>
                <w:lang w:val="en-US" w:eastAsia="zh-CN"/>
              </w:rPr>
              <w:t>/</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eastAsia"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签约代表（签名）：</w:t>
            </w:r>
            <w:r>
              <w:rPr>
                <w:rFonts w:hint="eastAsia" w:ascii="仿宋_GB2312" w:eastAsia="仿宋_GB2312"/>
                <w:b w:val="0"/>
                <w:bCs w:val="0"/>
                <w:color w:val="auto"/>
                <w:kern w:val="0"/>
                <w:sz w:val="28"/>
                <w:szCs w:val="28"/>
                <w:lang w:val="en-US" w:eastAsia="zh-CN"/>
              </w:rPr>
              <w:t>/</w:t>
            </w:r>
          </w:p>
        </w:tc>
      </w:tr>
      <w:tr>
        <w:tblPrEx>
          <w:tblCellMar>
            <w:top w:w="0" w:type="dxa"/>
            <w:left w:w="108" w:type="dxa"/>
            <w:bottom w:w="0" w:type="dxa"/>
            <w:right w:w="108" w:type="dxa"/>
          </w:tblCellMar>
        </w:tblPrEx>
        <w:trPr>
          <w:trHeight w:val="460"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default"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联系电话：</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default"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联系电话：</w:t>
            </w:r>
          </w:p>
        </w:tc>
      </w:tr>
      <w:tr>
        <w:tblPrEx>
          <w:tblCellMar>
            <w:top w:w="0" w:type="dxa"/>
            <w:left w:w="108" w:type="dxa"/>
            <w:bottom w:w="0" w:type="dxa"/>
            <w:right w:w="108" w:type="dxa"/>
          </w:tblCellMar>
        </w:tblPrEx>
        <w:trPr>
          <w:trHeight w:val="505" w:hRule="atLeast"/>
        </w:trPr>
        <w:tc>
          <w:tcPr>
            <w:tcW w:w="45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hint="default" w:ascii="仿宋_GB2312" w:eastAsia="仿宋_GB2312"/>
                <w:b w:val="0"/>
                <w:bCs w:val="0"/>
                <w:color w:val="auto"/>
                <w:kern w:val="0"/>
                <w:sz w:val="28"/>
                <w:szCs w:val="28"/>
                <w:lang w:val="en-US" w:eastAsia="zh-CN"/>
              </w:rPr>
            </w:pPr>
            <w:r>
              <w:rPr>
                <w:rFonts w:hint="eastAsia" w:ascii="仿宋_GB2312" w:eastAsia="仿宋_GB2312"/>
                <w:b w:val="0"/>
                <w:bCs w:val="0"/>
                <w:color w:val="auto"/>
                <w:kern w:val="0"/>
                <w:sz w:val="28"/>
                <w:szCs w:val="28"/>
              </w:rPr>
              <w:t>签订日期：</w:t>
            </w:r>
            <w:r>
              <w:rPr>
                <w:rFonts w:hint="eastAsia" w:ascii="仿宋_GB2312" w:eastAsia="仿宋_GB2312"/>
                <w:b w:val="0"/>
                <w:bCs w:val="0"/>
                <w:color w:val="auto"/>
                <w:kern w:val="0"/>
                <w:sz w:val="28"/>
                <w:szCs w:val="28"/>
                <w:lang w:val="en-US" w:eastAsia="zh-CN"/>
              </w:rPr>
              <w:t>年  月   日</w:t>
            </w:r>
          </w:p>
        </w:tc>
        <w:tc>
          <w:tcPr>
            <w:tcW w:w="453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textAlignment w:val="auto"/>
              <w:rPr>
                <w:rFonts w:ascii="仿宋_GB2312" w:eastAsia="仿宋_GB2312"/>
                <w:b w:val="0"/>
                <w:bCs w:val="0"/>
                <w:color w:val="auto"/>
                <w:kern w:val="0"/>
                <w:sz w:val="28"/>
                <w:szCs w:val="28"/>
              </w:rPr>
            </w:pPr>
            <w:r>
              <w:rPr>
                <w:rFonts w:hint="eastAsia" w:ascii="仿宋_GB2312" w:eastAsia="仿宋_GB2312"/>
                <w:b w:val="0"/>
                <w:bCs w:val="0"/>
                <w:color w:val="auto"/>
                <w:kern w:val="0"/>
                <w:sz w:val="28"/>
                <w:szCs w:val="28"/>
              </w:rPr>
              <w:t>签订日期：</w:t>
            </w:r>
            <w:r>
              <w:rPr>
                <w:rFonts w:hint="eastAsia" w:ascii="仿宋_GB2312" w:eastAsia="仿宋_GB2312"/>
                <w:b w:val="0"/>
                <w:bCs w:val="0"/>
                <w:color w:val="auto"/>
                <w:kern w:val="0"/>
                <w:sz w:val="28"/>
                <w:szCs w:val="28"/>
                <w:lang w:val="en-US" w:eastAsia="zh-CN"/>
              </w:rPr>
              <w:t>年月 日</w:t>
            </w:r>
          </w:p>
        </w:tc>
      </w:tr>
      <w:tr>
        <w:tblPrEx>
          <w:tblCellMar>
            <w:top w:w="0" w:type="dxa"/>
            <w:left w:w="108" w:type="dxa"/>
            <w:bottom w:w="0" w:type="dxa"/>
            <w:right w:w="108" w:type="dxa"/>
          </w:tblCellMar>
        </w:tblPrEx>
        <w:trPr>
          <w:trHeight w:val="660"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spacing w:line="380" w:lineRule="exact"/>
              <w:jc w:val="center"/>
              <w:textAlignment w:val="auto"/>
              <w:rPr>
                <w:rFonts w:ascii="仿宋_GB2312" w:eastAsia="仿宋_GB2312"/>
                <w:b w:val="0"/>
                <w:bCs w:val="0"/>
                <w:color w:val="auto"/>
                <w:kern w:val="0"/>
                <w:sz w:val="28"/>
                <w:szCs w:val="28"/>
              </w:rPr>
            </w:pPr>
            <w:r>
              <w:rPr>
                <w:rFonts w:hint="eastAsia" w:ascii="仿宋_GB2312" w:eastAsia="仿宋_GB2312"/>
                <w:b/>
                <w:bCs/>
                <w:color w:val="auto"/>
                <w:kern w:val="0"/>
                <w:sz w:val="28"/>
                <w:szCs w:val="28"/>
              </w:rPr>
              <w:t>合同见证人</w:t>
            </w:r>
          </w:p>
        </w:tc>
      </w:tr>
      <w:tr>
        <w:tblPrEx>
          <w:tblCellMar>
            <w:top w:w="0" w:type="dxa"/>
            <w:left w:w="108" w:type="dxa"/>
            <w:bottom w:w="0" w:type="dxa"/>
            <w:right w:w="108" w:type="dxa"/>
          </w:tblCellMar>
        </w:tblPrEx>
        <w:trPr>
          <w:trHeight w:val="1820"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bidi w:val="0"/>
              <w:spacing w:line="380" w:lineRule="exact"/>
              <w:textAlignment w:val="auto"/>
              <w:rPr>
                <w:rFonts w:hint="eastAsia" w:ascii="仿宋_GB2312" w:eastAsia="仿宋_GB2312"/>
                <w:b w:val="0"/>
                <w:bCs w:val="0"/>
                <w:color w:val="auto"/>
                <w:kern w:val="0"/>
                <w:sz w:val="28"/>
                <w:szCs w:val="28"/>
              </w:rPr>
            </w:pPr>
          </w:p>
          <w:p>
            <w:pPr>
              <w:keepNext w:val="0"/>
              <w:keepLines w:val="0"/>
              <w:pageBreakBefore w:val="0"/>
              <w:widowControl/>
              <w:kinsoku/>
              <w:wordWrap/>
              <w:overflowPunct/>
              <w:topLinePunct w:val="0"/>
              <w:autoSpaceDE/>
              <w:bidi w:val="0"/>
              <w:spacing w:line="380" w:lineRule="exact"/>
              <w:textAlignment w:val="auto"/>
              <w:rPr>
                <w:rFonts w:ascii="仿宋_GB2312" w:eastAsia="仿宋_GB2312"/>
                <w:b w:val="0"/>
                <w:bCs w:val="0"/>
                <w:color w:val="auto"/>
                <w:kern w:val="0"/>
                <w:sz w:val="28"/>
                <w:szCs w:val="28"/>
              </w:rPr>
            </w:pPr>
          </w:p>
          <w:p>
            <w:pPr>
              <w:keepNext w:val="0"/>
              <w:keepLines w:val="0"/>
              <w:pageBreakBefore w:val="0"/>
              <w:widowControl/>
              <w:kinsoku/>
              <w:wordWrap/>
              <w:overflowPunct/>
              <w:topLinePunct w:val="0"/>
              <w:autoSpaceDE/>
              <w:bidi w:val="0"/>
              <w:spacing w:line="380" w:lineRule="exact"/>
              <w:textAlignment w:val="auto"/>
              <w:rPr>
                <w:rFonts w:ascii="仿宋_GB2312" w:eastAsia="仿宋_GB2312"/>
                <w:b w:val="0"/>
                <w:bCs w:val="0"/>
                <w:color w:val="auto"/>
                <w:kern w:val="0"/>
                <w:sz w:val="28"/>
                <w:szCs w:val="28"/>
              </w:rPr>
            </w:pPr>
          </w:p>
          <w:p>
            <w:pPr>
              <w:keepNext w:val="0"/>
              <w:keepLines w:val="0"/>
              <w:pageBreakBefore w:val="0"/>
              <w:widowControl/>
              <w:kinsoku/>
              <w:wordWrap/>
              <w:overflowPunct/>
              <w:topLinePunct w:val="0"/>
              <w:autoSpaceDE/>
              <w:bidi w:val="0"/>
              <w:spacing w:line="380" w:lineRule="exact"/>
              <w:textAlignment w:val="auto"/>
              <w:rPr>
                <w:rFonts w:ascii="仿宋_GB2312" w:eastAsia="仿宋_GB2312"/>
                <w:b w:val="0"/>
                <w:bCs w:val="0"/>
                <w:color w:val="auto"/>
                <w:kern w:val="0"/>
                <w:sz w:val="28"/>
                <w:szCs w:val="28"/>
              </w:rPr>
            </w:pPr>
          </w:p>
        </w:tc>
      </w:tr>
    </w:tbl>
    <w:p>
      <w:pPr>
        <w:pStyle w:val="7"/>
        <w:widowControl/>
        <w:snapToGrid/>
        <w:spacing w:before="0" w:beforeAutospacing="0" w:after="0" w:afterAutospacing="0" w:line="360" w:lineRule="auto"/>
        <w:ind w:firstLine="560" w:firstLineChars="200"/>
        <w:jc w:val="both"/>
        <w:textAlignment w:val="baseline"/>
        <w:rPr>
          <w:rFonts w:hint="eastAsia" w:ascii="仿宋_GB2312" w:hAnsi="Times New Roman" w:eastAsia="仿宋_GB2312" w:cs="Times New Roman"/>
          <w:b w:val="0"/>
          <w:bCs w:val="0"/>
          <w:color w:val="auto"/>
          <w:kern w:val="0"/>
          <w:sz w:val="28"/>
          <w:szCs w:val="28"/>
          <w:lang w:val="en-US" w:eastAsia="zh-CN" w:bidi="ar-SA"/>
        </w:rPr>
      </w:pPr>
    </w:p>
    <w:p>
      <w:pPr>
        <w:pStyle w:val="7"/>
        <w:widowControl/>
        <w:snapToGrid/>
        <w:spacing w:before="0" w:beforeAutospacing="0" w:after="0" w:afterAutospacing="0" w:line="240" w:lineRule="auto"/>
        <w:ind w:right="24" w:firstLine="0"/>
        <w:jc w:val="both"/>
        <w:textAlignment w:val="baseline"/>
        <w:rPr>
          <w:rStyle w:val="6"/>
          <w:rFonts w:eastAsia="宋体"/>
          <w:b w:val="0"/>
          <w:bCs w:val="0"/>
          <w:i w:val="0"/>
          <w:caps w:val="0"/>
          <w:color w:val="auto"/>
          <w:spacing w:val="0"/>
          <w:w w:val="100"/>
          <w:sz w:val="28"/>
          <w:szCs w:val="28"/>
          <w:lang w:eastAsia="zh-CN"/>
        </w:rPr>
      </w:pPr>
    </w:p>
    <w:p>
      <w:pPr>
        <w:pStyle w:val="7"/>
        <w:widowControl/>
        <w:snapToGrid/>
        <w:spacing w:before="0" w:beforeAutospacing="0" w:after="0" w:afterAutospacing="0" w:line="240" w:lineRule="auto"/>
        <w:ind w:right="24" w:firstLine="0"/>
        <w:jc w:val="both"/>
        <w:textAlignment w:val="baseline"/>
        <w:rPr>
          <w:rStyle w:val="6"/>
          <w:rFonts w:eastAsia="宋体"/>
          <w:b w:val="0"/>
          <w:bCs w:val="0"/>
          <w:i w:val="0"/>
          <w:caps w:val="0"/>
          <w:color w:val="auto"/>
          <w:spacing w:val="0"/>
          <w:w w:val="100"/>
          <w:sz w:val="28"/>
          <w:szCs w:val="28"/>
          <w:lang w:eastAsia="zh-CN"/>
        </w:rPr>
      </w:pPr>
    </w:p>
    <w:p>
      <w:pPr>
        <w:pStyle w:val="7"/>
        <w:widowControl/>
        <w:snapToGrid/>
        <w:spacing w:before="0" w:beforeAutospacing="0" w:after="0" w:afterAutospacing="0" w:line="240" w:lineRule="auto"/>
        <w:ind w:right="24" w:firstLine="0"/>
        <w:jc w:val="both"/>
        <w:textAlignment w:val="baseline"/>
        <w:rPr>
          <w:rStyle w:val="6"/>
          <w:rFonts w:eastAsia="宋体"/>
          <w:b w:val="0"/>
          <w:bCs w:val="0"/>
          <w:i w:val="0"/>
          <w:caps w:val="0"/>
          <w:color w:val="auto"/>
          <w:spacing w:val="0"/>
          <w:w w:val="100"/>
          <w:sz w:val="28"/>
          <w:szCs w:val="28"/>
          <w:lang w:eastAsia="zh-CN"/>
        </w:rPr>
      </w:pPr>
    </w:p>
    <w:p>
      <w:pPr>
        <w:pStyle w:val="7"/>
        <w:widowControl/>
        <w:snapToGrid/>
        <w:spacing w:before="0" w:beforeAutospacing="0" w:after="0" w:afterAutospacing="0" w:line="240" w:lineRule="auto"/>
        <w:ind w:right="24" w:firstLine="0"/>
        <w:jc w:val="both"/>
        <w:textAlignment w:val="baseline"/>
        <w:rPr>
          <w:rStyle w:val="6"/>
          <w:rFonts w:eastAsia="宋体"/>
          <w:b w:val="0"/>
          <w:bCs w:val="0"/>
          <w:i w:val="0"/>
          <w:caps w:val="0"/>
          <w:color w:val="auto"/>
          <w:spacing w:val="0"/>
          <w:w w:val="100"/>
          <w:sz w:val="28"/>
          <w:szCs w:val="28"/>
          <w:lang w:eastAsia="zh-CN"/>
        </w:rPr>
      </w:pPr>
    </w:p>
    <w:p>
      <w:pPr>
        <w:pStyle w:val="7"/>
        <w:widowControl/>
        <w:snapToGrid/>
        <w:spacing w:before="0" w:beforeAutospacing="0" w:after="0" w:afterAutospacing="0" w:line="240" w:lineRule="auto"/>
        <w:ind w:right="24" w:firstLine="0"/>
        <w:jc w:val="both"/>
        <w:textAlignment w:val="baseline"/>
        <w:rPr>
          <w:rStyle w:val="6"/>
          <w:rFonts w:eastAsia="宋体"/>
          <w:b w:val="0"/>
          <w:bCs w:val="0"/>
          <w:i w:val="0"/>
          <w:caps w:val="0"/>
          <w:color w:val="auto"/>
          <w:spacing w:val="0"/>
          <w:w w:val="100"/>
          <w:sz w:val="28"/>
          <w:szCs w:val="28"/>
          <w:lang w:eastAsia="zh-CN"/>
        </w:rPr>
      </w:pPr>
    </w:p>
    <w:p>
      <w:pPr>
        <w:rPr>
          <w:b w:val="0"/>
          <w:bCs w:val="0"/>
          <w:color w:val="auto"/>
          <w:sz w:val="28"/>
          <w:szCs w:val="28"/>
        </w:rPr>
      </w:pPr>
    </w:p>
    <w:p>
      <w:pPr>
        <w:rPr>
          <w:b w:val="0"/>
          <w:bCs w:val="0"/>
          <w:color w:val="auto"/>
          <w:sz w:val="28"/>
          <w:szCs w:val="28"/>
        </w:rPr>
      </w:pPr>
    </w:p>
    <w:p>
      <w:pPr>
        <w:rPr>
          <w:color w:val="auto"/>
        </w:rPr>
      </w:pPr>
    </w:p>
    <w:sectPr>
      <w:headerReference r:id="rId3" w:type="default"/>
      <w:footerReference r:id="rId4" w:type="default"/>
      <w:footerReference r:id="rId5" w:type="even"/>
      <w:pgSz w:w="11906" w:h="16838"/>
      <w:pgMar w:top="1077" w:right="1135" w:bottom="1077" w:left="1531" w:header="851" w:footer="992" w:gutter="0"/>
      <w:lnNumType w:countBy="0"/>
      <w:pgNumType w:fmt="decimal"/>
      <w:cols w:space="425" w:num="1"/>
      <w:vAlign w:val="top"/>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jc w:val="left"/>
      <w:textAlignment w:val="baseline"/>
      <w:rPr>
        <w:rStyle w:val="6"/>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r>
      <w:rPr>
        <w:rStyle w:val="6"/>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widowControl/>
                            <w:snapToGrid w:val="0"/>
                            <w:jc w:val="left"/>
                            <w:textAlignment w:val="baseline"/>
                            <w:rPr>
                              <w:rStyle w:val="6"/>
                              <w:kern w:val="2"/>
                              <w:sz w:val="18"/>
                              <w:szCs w:val="18"/>
                              <w:lang w:val="en-US" w:eastAsia="zh-CN" w:bidi="ar-SA"/>
                            </w:rPr>
                          </w:pPr>
                        </w:p>
                        <w:p>
                          <w:pPr>
                            <w:widowControl/>
                            <w:textAlignment w:val="baseline"/>
                            <w:rPr>
                              <w:rStyle w:val="6"/>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7jl9IAAAAFAQAADwAAAAAAAAAB&#10;ACAAAAAiAAAAZHJzL2Rvd25yZXYueG1sUEsBAhQAFAAAAAgAh07iQN2iUrikAQAAMgMAAA4AAAAA&#10;AAAAAQAgAAAAIQEAAGRycy9lMm9Eb2MueG1sUEsFBgAAAAAGAAYAWQEAADcFAAAAAA==&#10;">
              <v:fill on="f" focussize="0,0"/>
              <v:stroke on="f" weight="1.25pt"/>
              <v:imagedata o:title=""/>
              <o:lock v:ext="edit" aspectratio="f"/>
              <v:textbox inset="0mm,0mm,0mm,0mm">
                <w:txbxContent>
                  <w:p>
                    <w:pPr>
                      <w:pStyle w:val="2"/>
                      <w:widowControl/>
                      <w:snapToGrid w:val="0"/>
                      <w:jc w:val="left"/>
                      <w:textAlignment w:val="baseline"/>
                      <w:rPr>
                        <w:rStyle w:val="6"/>
                        <w:kern w:val="2"/>
                        <w:sz w:val="18"/>
                        <w:szCs w:val="18"/>
                        <w:lang w:val="en-US" w:eastAsia="zh-CN" w:bidi="ar-SA"/>
                      </w:rPr>
                    </w:pPr>
                  </w:p>
                  <w:p>
                    <w:pPr>
                      <w:widowControl/>
                      <w:textAlignment w:val="baseline"/>
                      <w:rPr>
                        <w:rStyle w:val="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Align="inline"/>
      <w:widowControl/>
      <w:snapToGrid w:val="0"/>
      <w:jc w:val="left"/>
      <w:textAlignment w:val="baseline"/>
      <w:rPr>
        <w:rStyle w:val="10"/>
        <w:kern w:val="2"/>
        <w:sz w:val="18"/>
        <w:szCs w:val="18"/>
        <w:lang w:val="en-US" w:eastAsia="zh-CN" w:bidi="ar-SA"/>
      </w:rPr>
    </w:pPr>
  </w:p>
  <w:p>
    <w:pPr>
      <w:pStyle w:val="2"/>
      <w:widowControl/>
      <w:snapToGrid w:val="0"/>
      <w:jc w:val="left"/>
      <w:textAlignment w:val="baseline"/>
      <w:rPr>
        <w:rStyle w:val="6"/>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bottom w:val="none" w:color="auto" w:sz="0" w:space="0"/>
      </w:pBdr>
      <w:ind w:right="567" w:rightChars="270" w:firstLine="6090" w:firstLineChars="2900"/>
      <w:textAlignment w:val="baseline"/>
      <w:rPr>
        <w:rStyle w:val="6"/>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jc w:val="both"/>
                      <w:rPr>
                        <w:rFonts w:hint="eastAsia" w:eastAsia="宋体"/>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2ACD2"/>
    <w:multiLevelType w:val="singleLevel"/>
    <w:tmpl w:val="9B82ACD2"/>
    <w:lvl w:ilvl="0" w:tentative="0">
      <w:start w:val="1"/>
      <w:numFmt w:val="chineseCounting"/>
      <w:suff w:val="nothing"/>
      <w:lvlText w:val="第%1条　"/>
      <w:lvlJc w:val="left"/>
      <w:rPr>
        <w:rFonts w:hint="eastAsia"/>
      </w:rPr>
    </w:lvl>
  </w:abstractNum>
  <w:abstractNum w:abstractNumId="1">
    <w:nsid w:val="DCAE3599"/>
    <w:multiLevelType w:val="singleLevel"/>
    <w:tmpl w:val="DCAE3599"/>
    <w:lvl w:ilvl="0" w:tentative="0">
      <w:start w:val="11"/>
      <w:numFmt w:val="chineseCounting"/>
      <w:suff w:val="space"/>
      <w:lvlText w:val="第%1条"/>
      <w:lvlJc w:val="left"/>
      <w:rPr>
        <w:rFonts w:hint="eastAsia"/>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C2D9A"/>
    <w:rsid w:val="0572653C"/>
    <w:rsid w:val="161902AA"/>
    <w:rsid w:val="187D5593"/>
    <w:rsid w:val="19C431DE"/>
    <w:rsid w:val="19ED574D"/>
    <w:rsid w:val="25C5397E"/>
    <w:rsid w:val="310F2375"/>
    <w:rsid w:val="31E46120"/>
    <w:rsid w:val="396930BA"/>
    <w:rsid w:val="44DA3755"/>
    <w:rsid w:val="55DE552F"/>
    <w:rsid w:val="599D1F81"/>
    <w:rsid w:val="616A30D0"/>
    <w:rsid w:val="65591383"/>
    <w:rsid w:val="6A6E25E2"/>
    <w:rsid w:val="6E4C7BFA"/>
    <w:rsid w:val="7210255A"/>
    <w:rsid w:val="746E2D6B"/>
    <w:rsid w:val="7B3532FF"/>
    <w:rsid w:val="7EEE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3">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customStyle="1" w:styleId="6">
    <w:name w:val="NormalCharacter"/>
    <w:link w:val="1"/>
    <w:qFormat/>
    <w:uiPriority w:val="0"/>
    <w:rPr>
      <w:rFonts w:ascii="Times New Roman" w:hAnsi="Times New Roman" w:eastAsia="宋体" w:cstheme="minorBidi"/>
      <w:kern w:val="2"/>
      <w:sz w:val="21"/>
      <w:lang w:val="en-US" w:eastAsia="zh-CN" w:bidi="ar-SA"/>
    </w:rPr>
  </w:style>
  <w:style w:type="paragraph" w:customStyle="1" w:styleId="7">
    <w:name w:val="NormalIndent"/>
    <w:basedOn w:val="1"/>
    <w:qFormat/>
    <w:uiPriority w:val="0"/>
    <w:pPr>
      <w:ind w:firstLine="420"/>
      <w:jc w:val="both"/>
      <w:textAlignment w:val="baseline"/>
    </w:pPr>
  </w:style>
  <w:style w:type="paragraph" w:customStyle="1" w:styleId="8">
    <w:name w:val="p0"/>
    <w:basedOn w:val="1"/>
    <w:qFormat/>
    <w:uiPriority w:val="0"/>
    <w:pPr>
      <w:widowControl/>
    </w:pPr>
    <w:rPr>
      <w:rFonts w:ascii="宋体" w:hAnsi="宋体" w:cs="宋体"/>
      <w:kern w:val="0"/>
      <w:szCs w:val="24"/>
    </w:rPr>
  </w:style>
  <w:style w:type="paragraph" w:customStyle="1" w:styleId="9">
    <w:name w:val="p15"/>
    <w:basedOn w:val="1"/>
    <w:qFormat/>
    <w:uiPriority w:val="0"/>
    <w:pPr>
      <w:widowControl/>
    </w:pPr>
    <w:rPr>
      <w:rFonts w:ascii="宋体" w:hAnsi="宋体" w:cs="宋体"/>
      <w:kern w:val="0"/>
      <w:szCs w:val="24"/>
    </w:rPr>
  </w:style>
  <w:style w:type="character" w:customStyle="1" w:styleId="10">
    <w:name w:val="PageNumber"/>
    <w:basedOn w:val="6"/>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2021-08-05T03:19:00Z</cp:lastPrinted>
  <dcterms:modified xsi:type="dcterms:W3CDTF">2022-01-11T03:34:00Z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