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eastAsia="仿宋_GB2312" w:cs="仿宋"/>
          <w:sz w:val="32"/>
          <w:szCs w:val="32"/>
          <w:shd w:val="clear" w:color="auto" w:fill="FFFFFF"/>
          <w:lang w:val="en-US" w:eastAsia="zh-CN"/>
        </w:rPr>
      </w:pPr>
      <w:bookmarkStart w:id="3" w:name="_GoBack"/>
      <w:bookmarkEnd w:id="3"/>
      <w:r>
        <w:rPr>
          <w:rFonts w:hint="eastAsia" w:ascii="仿宋_GB2312" w:hAnsi="仿宋" w:eastAsia="仿宋_GB2312" w:cs="仿宋"/>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760" w:lineRule="exact"/>
        <w:ind w:right="0" w:rightChars="0"/>
        <w:jc w:val="center"/>
        <w:textAlignment w:val="auto"/>
        <w:outlineLvl w:val="9"/>
        <w:rPr>
          <w:rFonts w:hint="eastAsia" w:ascii="宋体" w:hAnsi="宋体" w:eastAsia="宋体" w:cs="宋体"/>
          <w:b/>
          <w:bCs/>
          <w:sz w:val="44"/>
          <w:szCs w:val="44"/>
          <w:shd w:val="clear" w:color="auto" w:fill="FFFFFF"/>
          <w:lang w:eastAsia="zh-CN"/>
        </w:rPr>
      </w:pPr>
      <w:r>
        <w:rPr>
          <w:rFonts w:hint="eastAsia" w:ascii="宋体" w:hAnsi="宋体" w:eastAsia="宋体" w:cs="宋体"/>
          <w:b/>
          <w:bCs/>
          <w:sz w:val="44"/>
          <w:szCs w:val="44"/>
          <w:shd w:val="clear" w:color="auto" w:fill="FFFFFF"/>
          <w:lang w:val="en-US" w:eastAsia="zh-CN"/>
        </w:rPr>
        <w:t>2022年广州市</w:t>
      </w:r>
      <w:r>
        <w:rPr>
          <w:rFonts w:hint="eastAsia" w:ascii="宋体" w:hAnsi="宋体" w:eastAsia="宋体" w:cs="宋体"/>
          <w:b/>
          <w:bCs/>
          <w:sz w:val="44"/>
          <w:szCs w:val="44"/>
          <w:shd w:val="clear" w:color="auto" w:fill="FFFFFF"/>
          <w:lang w:eastAsia="zh-CN"/>
        </w:rPr>
        <w:t>增城区商务发展专项资金肉类蔬菜追溯体系事项申报指南</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both"/>
        <w:textAlignment w:val="auto"/>
        <w:outlineLvl w:val="9"/>
        <w:rPr>
          <w:rFonts w:hint="eastAsia" w:ascii="方正小标宋简体" w:hAnsi="华文中宋" w:eastAsia="方正小标宋简体" w:cs="宋体"/>
          <w:bCs/>
          <w:color w:val="000000"/>
          <w:kern w:val="0"/>
          <w:sz w:val="44"/>
          <w:szCs w:val="44"/>
          <w:lang w:val="en-US" w:eastAsia="zh-CN"/>
        </w:rPr>
      </w:pPr>
    </w:p>
    <w:p>
      <w:pPr>
        <w:pStyle w:val="2"/>
        <w:spacing w:line="560" w:lineRule="exact"/>
        <w:ind w:firstLine="640"/>
        <w:rPr>
          <w:rFonts w:hint="eastAsia" w:ascii="仿宋_GB2312" w:hAnsi="仿宋" w:eastAsia="仿宋_GB2312" w:cs="仿宋"/>
          <w:sz w:val="32"/>
          <w:szCs w:val="32"/>
          <w:shd w:val="clear" w:color="auto" w:fill="FFFFFF"/>
        </w:rPr>
      </w:pPr>
      <w:bookmarkStart w:id="0" w:name="_Hlk28613410"/>
      <w:r>
        <w:rPr>
          <w:rFonts w:hint="eastAsia" w:ascii="仿宋_GB2312" w:hAnsi="仿宋" w:eastAsia="仿宋_GB2312" w:cs="仿宋"/>
          <w:sz w:val="32"/>
          <w:szCs w:val="32"/>
          <w:shd w:val="clear" w:color="auto" w:fill="FFFFFF"/>
        </w:rPr>
        <w:t>为做好</w:t>
      </w:r>
      <w:r>
        <w:rPr>
          <w:rFonts w:hint="eastAsia" w:ascii="仿宋_GB2312" w:hAnsi="仿宋" w:eastAsia="仿宋_GB2312" w:cs="仿宋"/>
          <w:sz w:val="32"/>
          <w:szCs w:val="32"/>
          <w:shd w:val="clear" w:color="auto" w:fill="FFFFFF"/>
          <w:lang w:eastAsia="zh-CN"/>
        </w:rPr>
        <w:t>2022</w:t>
      </w:r>
      <w:r>
        <w:rPr>
          <w:rFonts w:hint="eastAsia" w:ascii="仿宋_GB2312" w:hAnsi="仿宋" w:eastAsia="仿宋_GB2312" w:cs="仿宋"/>
          <w:sz w:val="32"/>
          <w:szCs w:val="32"/>
          <w:shd w:val="clear" w:color="auto" w:fill="FFFFFF"/>
        </w:rPr>
        <w:t>年度增城区商务发展专项资金</w:t>
      </w:r>
      <w:r>
        <w:rPr>
          <w:rFonts w:hint="eastAsia" w:ascii="仿宋_GB2312" w:hAnsi="仿宋" w:eastAsia="仿宋_GB2312" w:cs="仿宋"/>
          <w:sz w:val="32"/>
          <w:szCs w:val="32"/>
          <w:shd w:val="clear" w:color="auto" w:fill="FFFFFF"/>
          <w:lang w:eastAsia="zh-CN"/>
        </w:rPr>
        <w:t>肉类蔬菜追溯体系事项</w:t>
      </w:r>
      <w:r>
        <w:rPr>
          <w:rFonts w:hint="eastAsia" w:ascii="仿宋_GB2312" w:hAnsi="仿宋" w:eastAsia="仿宋_GB2312" w:cs="仿宋"/>
          <w:sz w:val="32"/>
          <w:szCs w:val="32"/>
          <w:shd w:val="clear" w:color="auto" w:fill="FFFFFF"/>
        </w:rPr>
        <w:t>的申报等有关工作，特制定本指南。</w:t>
      </w:r>
      <w:bookmarkEnd w:id="0"/>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一、</w:t>
      </w:r>
      <w:r>
        <w:rPr>
          <w:rFonts w:ascii="黑体" w:hAnsi="黑体" w:eastAsia="黑体" w:cs="仿宋"/>
          <w:sz w:val="32"/>
          <w:szCs w:val="32"/>
          <w:shd w:val="clear" w:color="auto" w:fill="FFFFFF"/>
        </w:rPr>
        <w:t>申报依据</w:t>
      </w:r>
    </w:p>
    <w:p>
      <w:pPr>
        <w:spacing w:line="56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《增城区商务发展专项资金管理办法》</w:t>
      </w:r>
      <w:bookmarkStart w:id="1" w:name="_Hlk28613453"/>
      <w:r>
        <w:rPr>
          <w:rFonts w:hint="eastAsia" w:ascii="仿宋_GB2312" w:hAnsi="仿宋" w:eastAsia="仿宋_GB2312" w:cs="仿宋"/>
          <w:sz w:val="32"/>
          <w:szCs w:val="32"/>
          <w:shd w:val="clear" w:color="auto" w:fill="FFFFFF"/>
        </w:rPr>
        <w:t>（增府办规〔2019〕6号）</w:t>
      </w:r>
      <w:bookmarkEnd w:id="1"/>
    </w:p>
    <w:p>
      <w:pPr>
        <w:spacing w:line="56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《增城区肉类蔬菜流通追溯体系建设工作方案》</w:t>
      </w:r>
      <w:r>
        <w:rPr>
          <w:rFonts w:hint="eastAsia" w:ascii="仿宋_GB2312" w:hAnsi="仿宋" w:eastAsia="仿宋_GB2312" w:cs="仿宋"/>
          <w:sz w:val="32"/>
          <w:szCs w:val="32"/>
          <w:shd w:val="clear" w:color="auto" w:fill="FFFFFF"/>
          <w:lang w:eastAsia="zh-CN"/>
        </w:rPr>
        <w:t>（增府办函</w:t>
      </w:r>
      <w:r>
        <w:rPr>
          <w:rFonts w:hint="eastAsia" w:ascii="仿宋_GB2312" w:hAnsi="仿宋" w:eastAsia="仿宋_GB2312" w:cs="仿宋"/>
          <w:sz w:val="32"/>
          <w:szCs w:val="32"/>
          <w:shd w:val="clear" w:color="auto" w:fill="FFFFFF"/>
        </w:rPr>
        <w:t>〔201</w:t>
      </w:r>
      <w:r>
        <w:rPr>
          <w:rFonts w:hint="eastAsia" w:ascii="仿宋_GB2312" w:hAnsi="仿宋" w:eastAsia="仿宋_GB2312" w:cs="仿宋"/>
          <w:sz w:val="32"/>
          <w:szCs w:val="32"/>
          <w:shd w:val="clear" w:color="auto" w:fill="FFFFFF"/>
          <w:lang w:val="en-US" w:eastAsia="zh-CN"/>
        </w:rPr>
        <w:t>8</w:t>
      </w:r>
      <w:r>
        <w:rPr>
          <w:rFonts w:hint="eastAsia"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lang w:eastAsia="zh-CN"/>
        </w:rPr>
        <w:t>53号）</w:t>
      </w:r>
    </w:p>
    <w:p>
      <w:pPr>
        <w:spacing w:line="56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《增城区商务发展专项资金商业布局规划与流通创新事项实施细则》</w:t>
      </w:r>
      <w:r>
        <w:rPr>
          <w:rFonts w:hint="eastAsia" w:ascii="仿宋_GB2312" w:hAnsi="仿宋" w:eastAsia="仿宋_GB2312" w:cs="仿宋"/>
          <w:sz w:val="32"/>
          <w:szCs w:val="32"/>
          <w:shd w:val="clear" w:color="auto" w:fill="FFFFFF"/>
          <w:lang w:eastAsia="zh-CN"/>
        </w:rPr>
        <w:t>（增科工商信字〔2019〕204号）</w:t>
      </w:r>
    </w:p>
    <w:p>
      <w:pPr>
        <w:spacing w:line="560" w:lineRule="exact"/>
        <w:ind w:firstLine="640" w:firstLineChars="200"/>
        <w:outlineLvl w:val="0"/>
        <w:rPr>
          <w:rFonts w:hint="eastAsia"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二、</w:t>
      </w:r>
      <w:r>
        <w:rPr>
          <w:rFonts w:hint="eastAsia" w:ascii="黑体" w:hAnsi="黑体" w:eastAsia="黑体" w:cs="仿宋"/>
          <w:sz w:val="32"/>
          <w:szCs w:val="32"/>
          <w:shd w:val="clear" w:color="auto" w:fill="FFFFFF"/>
        </w:rPr>
        <w:t>支持方向</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经广州市中标单位承建的肉类蔬菜流通追溯体系建设项目</w:t>
      </w:r>
      <w:r>
        <w:rPr>
          <w:rFonts w:hint="eastAsia" w:ascii="仿宋_GB2312" w:hAnsi="Times New Roman" w:eastAsia="仿宋_GB2312" w:cs="Times New Roman"/>
          <w:kern w:val="2"/>
          <w:sz w:val="32"/>
          <w:szCs w:val="32"/>
          <w:lang w:eastAsia="zh-CN"/>
        </w:rPr>
        <w:t>（名单详见附件</w:t>
      </w:r>
      <w:r>
        <w:rPr>
          <w:rFonts w:hint="eastAsia" w:ascii="仿宋_GB2312" w:hAnsi="Times New Roman" w:eastAsia="仿宋_GB2312" w:cs="Times New Roman"/>
          <w:kern w:val="2"/>
          <w:sz w:val="32"/>
          <w:szCs w:val="32"/>
          <w:lang w:val="en-US" w:eastAsia="zh-CN"/>
        </w:rPr>
        <w:t>6、7</w:t>
      </w:r>
      <w:r>
        <w:rPr>
          <w:rFonts w:hint="eastAsia" w:ascii="仿宋_GB2312" w:hAnsi="Times New Roman" w:eastAsia="仿宋_GB2312" w:cs="Times New Roman"/>
          <w:kern w:val="2"/>
          <w:sz w:val="32"/>
          <w:szCs w:val="32"/>
          <w:lang w:eastAsia="zh-CN"/>
        </w:rPr>
        <w:t>），具体包括：</w:t>
      </w:r>
      <w:r>
        <w:rPr>
          <w:rFonts w:hint="eastAsia" w:ascii="仿宋_GB2312" w:hAnsi="Times New Roman" w:eastAsia="仿宋_GB2312" w:cs="Times New Roman"/>
          <w:kern w:val="2"/>
          <w:sz w:val="32"/>
          <w:szCs w:val="32"/>
        </w:rPr>
        <w:t>生猪备案及换证中心追溯子系统；生产基地（产销对接）追溯子系统；生猪屠宰企业追溯子系统；蔬菜批发市场追溯子系统</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配送中心企业追溯子系统</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标准化菜市场子系统</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连锁超市追溯子系统</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团体消费单位追溯子系统</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肉类蔬菜直营店追溯子系统</w:t>
      </w:r>
      <w:r>
        <w:rPr>
          <w:rFonts w:hint="eastAsia" w:ascii="仿宋_GB2312" w:hAnsi="Times New Roman" w:eastAsia="仿宋_GB2312" w:cs="Times New Roman"/>
          <w:kern w:val="2"/>
          <w:sz w:val="32"/>
          <w:szCs w:val="32"/>
          <w:lang w:eastAsia="zh-CN"/>
        </w:rPr>
        <w:t>等</w:t>
      </w:r>
      <w:r>
        <w:rPr>
          <w:rFonts w:hint="eastAsia" w:ascii="仿宋_GB2312" w:hAnsi="Times New Roman" w:eastAsia="仿宋_GB2312" w:cs="Times New Roman"/>
          <w:kern w:val="2"/>
          <w:sz w:val="32"/>
          <w:szCs w:val="32"/>
        </w:rPr>
        <w:t>。</w:t>
      </w:r>
    </w:p>
    <w:p>
      <w:pPr>
        <w:spacing w:line="560" w:lineRule="exact"/>
        <w:ind w:firstLine="640" w:firstLineChars="200"/>
        <w:outlineLvl w:val="0"/>
        <w:rPr>
          <w:rFonts w:hint="eastAsia" w:ascii="仿宋_GB2312" w:hAnsi="Times New Roman" w:eastAsia="仿宋_GB2312" w:cs="Times New Roman"/>
          <w:kern w:val="2"/>
          <w:sz w:val="32"/>
          <w:szCs w:val="32"/>
        </w:rPr>
      </w:pPr>
      <w:r>
        <w:rPr>
          <w:rFonts w:hint="eastAsia" w:ascii="黑体" w:hAnsi="黑体" w:eastAsia="黑体" w:cs="仿宋"/>
          <w:sz w:val="32"/>
          <w:szCs w:val="32"/>
          <w:shd w:val="clear" w:color="auto" w:fill="FFFFFF"/>
          <w:lang w:eastAsia="zh-CN"/>
        </w:rPr>
        <w:t>三、</w:t>
      </w:r>
      <w:r>
        <w:rPr>
          <w:rFonts w:hint="eastAsia" w:ascii="黑体" w:hAnsi="黑体" w:eastAsia="黑体" w:cs="仿宋"/>
          <w:sz w:val="32"/>
          <w:szCs w:val="32"/>
          <w:shd w:val="clear" w:color="auto" w:fill="FFFFFF"/>
        </w:rPr>
        <w:t xml:space="preserve"> 申报主体条件</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（一）在增城区登记注册诚信经营、依法纳税的</w:t>
      </w:r>
      <w:r>
        <w:rPr>
          <w:rFonts w:hint="eastAsia" w:ascii="Times New Roman" w:hAnsi="Times New Roman" w:eastAsia="仿宋_GB2312" w:cs="Times New Roman"/>
          <w:kern w:val="2"/>
          <w:sz w:val="32"/>
          <w:szCs w:val="32"/>
          <w:lang w:eastAsia="zh-CN"/>
        </w:rPr>
        <w:t>法人</w:t>
      </w:r>
      <w:r>
        <w:rPr>
          <w:rFonts w:ascii="Times New Roman" w:hAnsi="Times New Roman" w:eastAsia="仿宋_GB2312" w:cs="Times New Roman"/>
          <w:kern w:val="2"/>
          <w:sz w:val="32"/>
          <w:szCs w:val="32"/>
        </w:rPr>
        <w:t>；</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（二）经有关部门核准或备案，或已取得开展相关业务的资质；</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三</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在资金申报期间，在“信用中国”网站“失信惩戒”记录为0；</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eastAsia="zh-CN"/>
        </w:rPr>
        <w:t>四</w:t>
      </w:r>
      <w:r>
        <w:rPr>
          <w:rFonts w:hint="eastAsia" w:ascii="仿宋_GB2312" w:hAnsi="Times New Roman" w:eastAsia="仿宋_GB2312" w:cs="Times New Roman"/>
          <w:kern w:val="2"/>
          <w:sz w:val="32"/>
          <w:szCs w:val="32"/>
        </w:rPr>
        <w:t>）申报项目原则上应于</w:t>
      </w:r>
      <w:r>
        <w:rPr>
          <w:rFonts w:hint="eastAsia" w:ascii="仿宋_GB2312" w:hAnsi="Times New Roman" w:eastAsia="仿宋_GB2312" w:cs="Times New Roman"/>
          <w:kern w:val="2"/>
          <w:sz w:val="32"/>
          <w:szCs w:val="32"/>
          <w:lang w:val="en-US" w:eastAsia="zh-CN"/>
        </w:rPr>
        <w:t>2019年1月至</w:t>
      </w:r>
      <w:r>
        <w:rPr>
          <w:rFonts w:hint="eastAsia" w:ascii="仿宋_GB2312" w:hAnsi="Times New Roman" w:eastAsia="仿宋_GB2312" w:cs="Times New Roman"/>
          <w:kern w:val="2"/>
          <w:sz w:val="32"/>
          <w:szCs w:val="32"/>
        </w:rPr>
        <w:t>20</w:t>
      </w:r>
      <w:r>
        <w:rPr>
          <w:rFonts w:hint="eastAsia" w:ascii="仿宋_GB2312" w:hAnsi="Times New Roman" w:eastAsia="仿宋_GB2312" w:cs="Times New Roman"/>
          <w:kern w:val="2"/>
          <w:sz w:val="32"/>
          <w:szCs w:val="32"/>
          <w:lang w:val="en-US" w:eastAsia="zh-CN"/>
        </w:rPr>
        <w:t>22</w:t>
      </w:r>
      <w:r>
        <w:rPr>
          <w:rFonts w:hint="eastAsia" w:ascii="仿宋_GB2312" w:hAnsi="Times New Roman" w:eastAsia="仿宋_GB2312" w:cs="Times New Roman"/>
          <w:kern w:val="2"/>
          <w:sz w:val="32"/>
          <w:szCs w:val="32"/>
        </w:rPr>
        <w:t>年</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月完成，符合国家产业发展政策的要求；</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（五）</w:t>
      </w:r>
      <w:r>
        <w:rPr>
          <w:rFonts w:hint="eastAsia" w:ascii="仿宋_GB2312" w:hAnsi="Times New Roman" w:eastAsia="仿宋_GB2312" w:cs="Times New Roman"/>
          <w:kern w:val="2"/>
          <w:sz w:val="32"/>
          <w:szCs w:val="32"/>
          <w:lang w:val="zh-CN"/>
        </w:rPr>
        <w:t>项目实施地点位于增城区范围内，</w:t>
      </w:r>
      <w:r>
        <w:rPr>
          <w:rFonts w:hint="eastAsia" w:ascii="仿宋_GB2312" w:hAnsi="Times New Roman" w:eastAsia="仿宋_GB2312" w:cs="Times New Roman"/>
          <w:kern w:val="2"/>
          <w:sz w:val="32"/>
          <w:szCs w:val="32"/>
          <w:lang w:eastAsia="zh-CN"/>
        </w:rPr>
        <w:t>项目投资单位与项目申报单位一致。</w:t>
      </w:r>
    </w:p>
    <w:p>
      <w:pPr>
        <w:spacing w:line="560" w:lineRule="exact"/>
        <w:ind w:firstLine="640" w:firstLineChars="200"/>
        <w:outlineLvl w:val="0"/>
        <w:rPr>
          <w:rFonts w:hint="eastAsia" w:ascii="仿宋_GB2312" w:hAnsi="Times New Roman" w:eastAsia="仿宋_GB2312" w:cs="Times New Roman"/>
          <w:kern w:val="2"/>
          <w:sz w:val="32"/>
          <w:szCs w:val="32"/>
        </w:rPr>
      </w:pPr>
      <w:r>
        <w:rPr>
          <w:rFonts w:hint="eastAsia" w:ascii="黑体" w:hAnsi="黑体" w:eastAsia="黑体" w:cs="仿宋"/>
          <w:sz w:val="32"/>
          <w:szCs w:val="32"/>
          <w:shd w:val="clear" w:color="auto" w:fill="FFFFFF"/>
          <w:lang w:eastAsia="zh-CN"/>
        </w:rPr>
        <w:t>四、</w:t>
      </w:r>
      <w:r>
        <w:rPr>
          <w:rFonts w:hint="eastAsia" w:ascii="黑体" w:hAnsi="黑体" w:eastAsia="黑体" w:cs="仿宋"/>
          <w:sz w:val="32"/>
          <w:szCs w:val="32"/>
          <w:shd w:val="clear" w:color="auto" w:fill="FFFFFF"/>
        </w:rPr>
        <w:t>奖励标准</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w:t>
      </w:r>
      <w:r>
        <w:rPr>
          <w:rFonts w:hint="eastAsia" w:ascii="仿宋_GB2312" w:hAnsi="Times New Roman" w:eastAsia="仿宋_GB2312" w:cs="Times New Roman"/>
          <w:kern w:val="2"/>
          <w:sz w:val="32"/>
          <w:szCs w:val="32"/>
          <w:lang w:eastAsia="zh-CN"/>
        </w:rPr>
        <w:t>已完成的</w:t>
      </w:r>
      <w:r>
        <w:rPr>
          <w:rFonts w:hint="eastAsia" w:ascii="仿宋_GB2312" w:hAnsi="Times New Roman" w:eastAsia="仿宋_GB2312" w:cs="Times New Roman"/>
          <w:kern w:val="2"/>
          <w:sz w:val="32"/>
          <w:szCs w:val="32"/>
        </w:rPr>
        <w:t>肉菜追溯体系项目给予以下奖励：在项目建设完成后，对达到验收标准且评审通过的项目，按广州市实际补助专项资金的比例差额配比给予一次性补助</w:t>
      </w:r>
      <w:r>
        <w:rPr>
          <w:rFonts w:hint="eastAsia" w:ascii="仿宋_GB2312" w:hAnsi="Times New Roman" w:eastAsia="仿宋_GB2312" w:cs="Times New Roman"/>
          <w:kern w:val="2"/>
          <w:sz w:val="32"/>
          <w:szCs w:val="32"/>
          <w:lang w:eastAsia="zh-CN"/>
        </w:rPr>
        <w:t>（即依照建设投入成本,再扣除广州市级奖励数额的基础上给予缺额补助）</w:t>
      </w: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eastAsia="zh-CN"/>
        </w:rPr>
        <w:t>单个项目</w:t>
      </w:r>
      <w:r>
        <w:rPr>
          <w:rFonts w:hint="eastAsia" w:ascii="仿宋_GB2312" w:hAnsi="Times New Roman" w:eastAsia="仿宋_GB2312" w:cs="Times New Roman"/>
          <w:kern w:val="2"/>
          <w:sz w:val="32"/>
          <w:szCs w:val="32"/>
        </w:rPr>
        <w:t>最高不超过100万元</w:t>
      </w:r>
      <w:r>
        <w:rPr>
          <w:rFonts w:hint="eastAsia" w:ascii="仿宋_GB2312" w:hAnsi="Times New Roman" w:eastAsia="仿宋_GB2312" w:cs="Times New Roman"/>
          <w:kern w:val="2"/>
          <w:sz w:val="32"/>
          <w:szCs w:val="32"/>
          <w:lang w:eastAsia="zh-CN"/>
        </w:rPr>
        <w:t>，且区级补助总额不超过广州市规定的定额要求</w:t>
      </w: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eastAsia="zh-CN"/>
        </w:rPr>
        <w:t>此项目按照节点建设数量给予奖励，同一个企业多个项目可统一申报。</w:t>
      </w:r>
    </w:p>
    <w:p>
      <w:pPr>
        <w:pStyle w:val="5"/>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仿宋_GB2312" w:eastAsia="仿宋_GB2312" w:cs="仿宋_GB2312"/>
          <w:sz w:val="32"/>
          <w:szCs w:val="32"/>
          <w:lang w:val="zh-CN"/>
        </w:rPr>
        <w:t>以上所有项目投资额主要包括：项目建设、设备购置安装、平台系统开发、监测统计等与项目建设实施直接相关的支出，不得将人员工资、运营水电费、设施维护等经常性开支纳入到所申报项目的投资额。</w:t>
      </w:r>
    </w:p>
    <w:p>
      <w:pPr>
        <w:spacing w:line="560" w:lineRule="exact"/>
        <w:ind w:firstLine="640" w:firstLineChars="200"/>
        <w:outlineLvl w:val="0"/>
        <w:rPr>
          <w:rFonts w:hint="eastAsia" w:ascii="Times New Roman" w:hAnsi="Times New Roman" w:eastAsia="黑体"/>
          <w:sz w:val="32"/>
          <w:szCs w:val="32"/>
        </w:rPr>
      </w:pPr>
      <w:r>
        <w:rPr>
          <w:rFonts w:hint="eastAsia" w:ascii="黑体" w:hAnsi="黑体" w:eastAsia="黑体" w:cs="仿宋"/>
          <w:sz w:val="32"/>
          <w:szCs w:val="32"/>
          <w:shd w:val="clear" w:color="auto" w:fill="FFFFFF"/>
          <w:lang w:eastAsia="zh-CN"/>
        </w:rPr>
        <w:t>五、</w:t>
      </w:r>
      <w:r>
        <w:rPr>
          <w:rFonts w:hint="eastAsia" w:ascii="黑体" w:hAnsi="黑体" w:eastAsia="黑体" w:cs="仿宋"/>
          <w:sz w:val="32"/>
          <w:szCs w:val="32"/>
          <w:shd w:val="clear" w:color="auto" w:fill="FFFFFF"/>
        </w:rPr>
        <w:t>申报材料</w:t>
      </w:r>
    </w:p>
    <w:p>
      <w:pPr>
        <w:shd w:val="clear" w:color="auto" w:fill="FFFFFF"/>
        <w:adjustRightInd w:val="0"/>
        <w:snapToGrid w:val="0"/>
        <w:spacing w:line="560" w:lineRule="exact"/>
        <w:ind w:firstLine="704" w:firstLineChars="200"/>
        <w:rPr>
          <w:rFonts w:ascii="Times New Roman" w:hAnsi="Times New Roman" w:eastAsia="仿宋_GB2312"/>
          <w:spacing w:val="16"/>
          <w:sz w:val="32"/>
          <w:szCs w:val="32"/>
        </w:rPr>
      </w:pP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一</w:t>
      </w: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《增城区商务发展</w:t>
      </w:r>
      <w:r>
        <w:rPr>
          <w:rFonts w:hint="eastAsia" w:ascii="仿宋_GB2312" w:hAnsi="仿宋" w:eastAsia="仿宋_GB2312" w:cs="仿宋"/>
          <w:sz w:val="32"/>
          <w:szCs w:val="32"/>
          <w:shd w:val="clear" w:color="auto" w:fill="FFFFFF"/>
        </w:rPr>
        <w:t>肉类蔬菜流通追溯体系</w:t>
      </w:r>
      <w:r>
        <w:rPr>
          <w:rFonts w:hint="eastAsia" w:ascii="Times New Roman" w:hAnsi="Times New Roman" w:eastAsia="仿宋_GB2312"/>
          <w:spacing w:val="16"/>
          <w:sz w:val="32"/>
          <w:szCs w:val="32"/>
        </w:rPr>
        <w:t>事项申请表》</w:t>
      </w:r>
      <w:r>
        <w:rPr>
          <w:rFonts w:hint="eastAsia" w:ascii="仿宋_GB2312" w:hAnsi="仿宋_GB2312" w:eastAsia="仿宋_GB2312"/>
          <w:spacing w:val="16"/>
          <w:sz w:val="32"/>
          <w:szCs w:val="32"/>
        </w:rPr>
        <w:t>（附件2）；</w:t>
      </w:r>
    </w:p>
    <w:p>
      <w:pPr>
        <w:shd w:val="clear" w:color="auto" w:fill="FFFFFF"/>
        <w:adjustRightInd w:val="0"/>
        <w:snapToGrid w:val="0"/>
        <w:spacing w:line="560" w:lineRule="exact"/>
        <w:ind w:firstLine="704" w:firstLineChars="200"/>
        <w:rPr>
          <w:rFonts w:hint="eastAsia" w:ascii="Times New Roman" w:hAnsi="Times New Roman" w:eastAsia="仿宋_GB2312"/>
          <w:spacing w:val="16"/>
          <w:sz w:val="32"/>
          <w:szCs w:val="32"/>
        </w:rPr>
      </w:pP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二</w:t>
      </w: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增城区商务发展专项资金</w:t>
      </w:r>
      <w:r>
        <w:rPr>
          <w:rFonts w:hint="eastAsia" w:ascii="仿宋_GB2312" w:hAnsi="仿宋" w:eastAsia="仿宋_GB2312" w:cs="仿宋"/>
          <w:sz w:val="32"/>
          <w:szCs w:val="32"/>
          <w:shd w:val="clear" w:color="auto" w:fill="FFFFFF"/>
        </w:rPr>
        <w:t>肉类蔬菜流通追溯体系</w:t>
      </w:r>
      <w:r>
        <w:rPr>
          <w:rFonts w:hint="eastAsia" w:ascii="Times New Roman" w:hAnsi="Times New Roman" w:eastAsia="仿宋_GB2312"/>
          <w:spacing w:val="16"/>
          <w:sz w:val="32"/>
          <w:szCs w:val="32"/>
        </w:rPr>
        <w:t>项目申报承诺书</w:t>
      </w:r>
      <w:r>
        <w:rPr>
          <w:rFonts w:hint="eastAsia" w:ascii="仿宋_GB2312" w:hAnsi="仿宋_GB2312" w:eastAsia="仿宋_GB2312"/>
          <w:spacing w:val="16"/>
          <w:sz w:val="32"/>
          <w:szCs w:val="32"/>
        </w:rPr>
        <w:t>（附件3）；</w:t>
      </w:r>
    </w:p>
    <w:p>
      <w:pPr>
        <w:shd w:val="clear" w:color="auto" w:fill="FFFFFF"/>
        <w:adjustRightInd w:val="0"/>
        <w:snapToGrid w:val="0"/>
        <w:spacing w:line="560" w:lineRule="exact"/>
        <w:ind w:firstLine="704" w:firstLineChars="200"/>
        <w:rPr>
          <w:rFonts w:ascii="仿宋_GB2312" w:hAnsi="仿宋_GB2312" w:eastAsia="仿宋_GB2312"/>
          <w:spacing w:val="16"/>
          <w:sz w:val="32"/>
          <w:szCs w:val="32"/>
        </w:rPr>
      </w:pPr>
      <w:r>
        <w:rPr>
          <w:rFonts w:ascii="仿宋_GB2312" w:hAnsi="仿宋_GB2312" w:eastAsia="仿宋_GB2312"/>
          <w:spacing w:val="16"/>
          <w:sz w:val="32"/>
          <w:szCs w:val="32"/>
        </w:rPr>
        <w:t>（</w:t>
      </w:r>
      <w:r>
        <w:rPr>
          <w:rFonts w:ascii="Times New Roman" w:hAnsi="Times New Roman" w:eastAsia="仿宋_GB2312"/>
          <w:spacing w:val="16"/>
          <w:sz w:val="32"/>
          <w:szCs w:val="32"/>
        </w:rPr>
        <w:t>三</w:t>
      </w:r>
      <w:r>
        <w:rPr>
          <w:rFonts w:ascii="仿宋_GB2312" w:hAnsi="仿宋_GB2312" w:eastAsia="仿宋_GB2312"/>
          <w:spacing w:val="16"/>
          <w:sz w:val="32"/>
          <w:szCs w:val="32"/>
        </w:rPr>
        <w:t>）</w:t>
      </w:r>
      <w:r>
        <w:rPr>
          <w:rFonts w:ascii="Times New Roman" w:hAnsi="Times New Roman" w:eastAsia="仿宋_GB2312"/>
          <w:spacing w:val="16"/>
          <w:sz w:val="32"/>
          <w:szCs w:val="32"/>
        </w:rPr>
        <w:t>《营业执照》</w:t>
      </w:r>
      <w:r>
        <w:rPr>
          <w:rFonts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hint="eastAsia" w:ascii="仿宋_GB2312" w:hAnsi="仿宋_GB2312" w:eastAsia="仿宋_GB2312"/>
          <w:spacing w:val="16"/>
          <w:sz w:val="32"/>
          <w:szCs w:val="32"/>
          <w:lang w:eastAsia="zh-CN"/>
        </w:rPr>
      </w:pPr>
      <w:r>
        <w:rPr>
          <w:rFonts w:hint="eastAsia" w:ascii="仿宋_GB2312" w:hAnsi="仿宋_GB2312" w:eastAsia="仿宋_GB2312"/>
          <w:spacing w:val="16"/>
          <w:sz w:val="32"/>
          <w:szCs w:val="32"/>
          <w:lang w:eastAsia="zh-CN"/>
        </w:rPr>
        <w:t>（四）肉菜流通追溯项目测评验收申请表（附件</w:t>
      </w:r>
      <w:r>
        <w:rPr>
          <w:rFonts w:hint="eastAsia" w:ascii="仿宋_GB2312" w:hAnsi="仿宋_GB2312" w:eastAsia="仿宋_GB2312"/>
          <w:spacing w:val="16"/>
          <w:sz w:val="32"/>
          <w:szCs w:val="32"/>
          <w:lang w:val="en-US" w:eastAsia="zh-CN"/>
        </w:rPr>
        <w:t>4</w:t>
      </w:r>
      <w:r>
        <w:rPr>
          <w:rFonts w:hint="eastAsia" w:ascii="仿宋_GB2312" w:hAnsi="仿宋_GB2312" w:eastAsia="仿宋_GB2312"/>
          <w:spacing w:val="16"/>
          <w:sz w:val="32"/>
          <w:szCs w:val="32"/>
          <w:lang w:eastAsia="zh-CN"/>
        </w:rPr>
        <w:t>）；</w:t>
      </w:r>
    </w:p>
    <w:p>
      <w:pPr>
        <w:shd w:val="clear" w:color="auto" w:fill="FFFFFF"/>
        <w:adjustRightInd w:val="0"/>
        <w:snapToGrid w:val="0"/>
        <w:spacing w:line="560" w:lineRule="exact"/>
        <w:ind w:firstLine="704" w:firstLineChars="200"/>
        <w:rPr>
          <w:rFonts w:hint="eastAsia" w:ascii="仿宋_GB2312" w:hAnsi="仿宋_GB2312" w:eastAsia="仿宋_GB2312"/>
          <w:spacing w:val="16"/>
          <w:sz w:val="32"/>
          <w:szCs w:val="32"/>
        </w:rPr>
      </w:pPr>
      <w:r>
        <w:rPr>
          <w:rFonts w:hint="eastAsia" w:ascii="Times New Roman" w:hAnsi="Times New Roman" w:eastAsia="仿宋_GB2312"/>
          <w:spacing w:val="16"/>
          <w:sz w:val="32"/>
          <w:szCs w:val="32"/>
        </w:rPr>
        <w:t>（</w:t>
      </w:r>
      <w:r>
        <w:rPr>
          <w:rFonts w:hint="eastAsia" w:ascii="Times New Roman" w:hAnsi="Times New Roman" w:eastAsia="仿宋_GB2312"/>
          <w:spacing w:val="16"/>
          <w:sz w:val="32"/>
          <w:szCs w:val="32"/>
          <w:lang w:eastAsia="zh-CN"/>
        </w:rPr>
        <w:t>五</w:t>
      </w:r>
      <w:r>
        <w:rPr>
          <w:rFonts w:hint="eastAsia" w:ascii="Times New Roman" w:hAnsi="Times New Roman" w:eastAsia="仿宋_GB2312"/>
          <w:spacing w:val="16"/>
          <w:sz w:val="32"/>
          <w:szCs w:val="32"/>
        </w:rPr>
        <w:t>）</w:t>
      </w:r>
      <w:r>
        <w:rPr>
          <w:rFonts w:hint="eastAsia" w:ascii="Times New Roman" w:hAnsi="Times New Roman" w:eastAsia="仿宋_GB2312"/>
          <w:spacing w:val="16"/>
          <w:sz w:val="32"/>
          <w:szCs w:val="32"/>
          <w:lang w:eastAsia="zh-CN"/>
        </w:rPr>
        <w:t>肉菜流通</w:t>
      </w:r>
      <w:r>
        <w:rPr>
          <w:rFonts w:hint="eastAsia" w:ascii="Times New Roman" w:hAnsi="Times New Roman" w:eastAsia="仿宋_GB2312"/>
          <w:spacing w:val="16"/>
          <w:sz w:val="32"/>
          <w:szCs w:val="32"/>
        </w:rPr>
        <w:t>追溯</w:t>
      </w:r>
      <w:r>
        <w:rPr>
          <w:rFonts w:hint="eastAsia" w:ascii="Times New Roman" w:hAnsi="Times New Roman" w:eastAsia="仿宋_GB2312"/>
          <w:spacing w:val="16"/>
          <w:sz w:val="32"/>
          <w:szCs w:val="32"/>
          <w:lang w:eastAsia="zh-CN"/>
        </w:rPr>
        <w:t>项目竣工</w:t>
      </w:r>
      <w:r>
        <w:rPr>
          <w:rFonts w:hint="eastAsia" w:ascii="Times New Roman" w:hAnsi="Times New Roman" w:eastAsia="仿宋_GB2312"/>
          <w:spacing w:val="16"/>
          <w:sz w:val="32"/>
          <w:szCs w:val="32"/>
        </w:rPr>
        <w:t>验收报告</w:t>
      </w:r>
      <w:r>
        <w:rPr>
          <w:rFonts w:hint="eastAsia" w:ascii="仿宋_GB2312" w:hAnsi="仿宋_GB2312" w:eastAsia="仿宋_GB2312"/>
          <w:spacing w:val="16"/>
          <w:sz w:val="32"/>
          <w:szCs w:val="32"/>
        </w:rPr>
        <w:t>；</w:t>
      </w:r>
    </w:p>
    <w:p>
      <w:pPr>
        <w:shd w:val="clear" w:color="auto" w:fill="FFFFFF"/>
        <w:adjustRightInd w:val="0"/>
        <w:snapToGrid w:val="0"/>
        <w:spacing w:line="560" w:lineRule="exact"/>
        <w:ind w:left="1694" w:leftChars="304" w:hanging="1056" w:hangingChars="300"/>
        <w:rPr>
          <w:rFonts w:hint="eastAsia" w:ascii="仿宋_GB2312" w:hAnsi="仿宋_GB2312" w:eastAsia="仿宋_GB2312"/>
          <w:spacing w:val="16"/>
          <w:sz w:val="32"/>
          <w:szCs w:val="32"/>
          <w:lang w:eastAsia="zh-CN"/>
        </w:rPr>
      </w:pPr>
      <w:r>
        <w:rPr>
          <w:rFonts w:hint="eastAsia" w:ascii="仿宋_GB2312" w:hAnsi="仿宋_GB2312" w:eastAsia="仿宋_GB2312"/>
          <w:spacing w:val="16"/>
          <w:sz w:val="32"/>
          <w:szCs w:val="32"/>
          <w:lang w:eastAsia="zh-CN"/>
        </w:rPr>
        <w:t>（六）项目投资金额凭证（包括发票及其他有效凭证）</w:t>
      </w:r>
    </w:p>
    <w:p>
      <w:pPr>
        <w:shd w:val="clear" w:color="auto" w:fill="FFFFFF"/>
        <w:adjustRightInd w:val="0"/>
        <w:snapToGrid w:val="0"/>
        <w:spacing w:line="560" w:lineRule="exact"/>
        <w:ind w:firstLine="704" w:firstLineChars="200"/>
        <w:rPr>
          <w:rFonts w:hint="eastAsia" w:ascii="仿宋_GB2312" w:hAnsi="仿宋_GB2312" w:eastAsia="仿宋_GB2312"/>
          <w:spacing w:val="16"/>
          <w:sz w:val="32"/>
          <w:szCs w:val="32"/>
        </w:rPr>
      </w:pPr>
      <w:r>
        <w:rPr>
          <w:rFonts w:hint="eastAsia" w:ascii="Times New Roman" w:hAnsi="Times New Roman" w:eastAsia="仿宋_GB2312"/>
          <w:spacing w:val="16"/>
          <w:sz w:val="32"/>
          <w:szCs w:val="32"/>
        </w:rPr>
        <w:t>（</w:t>
      </w:r>
      <w:r>
        <w:rPr>
          <w:rFonts w:hint="eastAsia" w:ascii="Times New Roman" w:hAnsi="Times New Roman" w:eastAsia="仿宋_GB2312"/>
          <w:spacing w:val="16"/>
          <w:sz w:val="32"/>
          <w:szCs w:val="32"/>
          <w:lang w:eastAsia="zh-CN"/>
        </w:rPr>
        <w:t>七</w:t>
      </w:r>
      <w:r>
        <w:rPr>
          <w:rFonts w:hint="eastAsia" w:ascii="Times New Roman" w:hAnsi="Times New Roman" w:eastAsia="仿宋_GB2312"/>
          <w:spacing w:val="16"/>
          <w:sz w:val="32"/>
          <w:szCs w:val="32"/>
        </w:rPr>
        <w:t>）广州市级补助资金下拨凭证</w:t>
      </w:r>
      <w:r>
        <w:rPr>
          <w:rFonts w:hint="eastAsia"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hint="eastAsia" w:ascii="仿宋_GB2312" w:hAnsi="仿宋_GB2312" w:eastAsia="仿宋_GB2312"/>
          <w:spacing w:val="16"/>
          <w:sz w:val="32"/>
          <w:szCs w:val="32"/>
        </w:rPr>
      </w:pPr>
      <w:r>
        <w:rPr>
          <w:rFonts w:hint="eastAsia" w:ascii="仿宋_GB2312" w:hAnsi="仿宋_GB2312" w:eastAsia="仿宋_GB2312"/>
          <w:spacing w:val="16"/>
          <w:sz w:val="32"/>
          <w:szCs w:val="32"/>
          <w:lang w:val="en-US" w:eastAsia="zh-CN"/>
        </w:rPr>
        <w:t xml:space="preserve"> </w:t>
      </w:r>
      <w:r>
        <w:rPr>
          <w:rFonts w:hint="eastAsia" w:ascii="仿宋_GB2312" w:eastAsia="仿宋_GB2312"/>
          <w:b/>
          <w:bCs/>
          <w:sz w:val="32"/>
          <w:szCs w:val="36"/>
        </w:rPr>
        <w:t>以上</w:t>
      </w:r>
      <w:r>
        <w:rPr>
          <w:rFonts w:hint="eastAsia" w:ascii="仿宋_GB2312" w:eastAsia="仿宋_GB2312"/>
          <w:b/>
          <w:bCs/>
          <w:sz w:val="32"/>
          <w:szCs w:val="36"/>
          <w:lang w:eastAsia="zh-CN"/>
        </w:rPr>
        <w:t>申报材料</w:t>
      </w:r>
      <w:r>
        <w:rPr>
          <w:rFonts w:hint="eastAsia" w:ascii="仿宋_GB2312" w:eastAsia="仿宋_GB2312"/>
          <w:b/>
          <w:bCs/>
          <w:sz w:val="32"/>
          <w:szCs w:val="36"/>
        </w:rPr>
        <w:t>均需加盖企业公章</w:t>
      </w:r>
      <w:r>
        <w:rPr>
          <w:rFonts w:hint="eastAsia" w:ascii="仿宋_GB2312" w:eastAsia="仿宋_GB2312"/>
          <w:b/>
          <w:bCs/>
          <w:sz w:val="32"/>
          <w:szCs w:val="36"/>
          <w:lang w:eastAsia="zh-CN"/>
        </w:rPr>
        <w:t>，并提供最新信用核查报告（信用中国https://www.creditchina.gov.cn/）</w:t>
      </w:r>
    </w:p>
    <w:p>
      <w:pPr>
        <w:pStyle w:val="2"/>
        <w:spacing w:line="560" w:lineRule="exact"/>
        <w:ind w:firstLine="640"/>
        <w:outlineLvl w:val="0"/>
        <w:rPr>
          <w:rFonts w:ascii="黑体" w:hAnsi="黑体" w:eastAsia="黑体"/>
          <w:spacing w:val="16"/>
          <w:sz w:val="32"/>
          <w:szCs w:val="32"/>
        </w:rPr>
      </w:pPr>
      <w:r>
        <w:rPr>
          <w:rFonts w:hint="eastAsia" w:ascii="黑体" w:hAnsi="黑体" w:eastAsia="黑体" w:cs="仿宋"/>
          <w:sz w:val="32"/>
          <w:szCs w:val="32"/>
          <w:shd w:val="clear" w:color="auto" w:fill="FFFFFF"/>
          <w:lang w:eastAsia="zh-CN"/>
        </w:rPr>
        <w:t>六、</w:t>
      </w:r>
      <w:r>
        <w:rPr>
          <w:rFonts w:hint="eastAsia" w:ascii="黑体" w:hAnsi="黑体" w:eastAsia="黑体"/>
          <w:spacing w:val="16"/>
          <w:sz w:val="32"/>
          <w:szCs w:val="32"/>
        </w:rPr>
        <w:t>申报安排</w:t>
      </w:r>
    </w:p>
    <w:p>
      <w:pPr>
        <w:pStyle w:val="5"/>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（一）受理申报时间：</w:t>
      </w:r>
    </w:p>
    <w:p>
      <w:pPr>
        <w:spacing w:line="560" w:lineRule="exact"/>
        <w:ind w:firstLine="704" w:firstLineChars="200"/>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202</w:t>
      </w:r>
      <w:r>
        <w:rPr>
          <w:rFonts w:hint="eastAsia" w:ascii="仿宋_GB2312" w:hAnsi="Times New Roman" w:eastAsia="仿宋_GB2312"/>
          <w:spacing w:val="16"/>
          <w:sz w:val="32"/>
          <w:szCs w:val="32"/>
          <w:lang w:val="en-US" w:eastAsia="zh-CN"/>
        </w:rPr>
        <w:t>2</w:t>
      </w:r>
      <w:r>
        <w:rPr>
          <w:rFonts w:hint="eastAsia" w:ascii="仿宋_GB2312" w:hAnsi="Times New Roman" w:eastAsia="仿宋_GB2312"/>
          <w:spacing w:val="16"/>
          <w:sz w:val="32"/>
          <w:szCs w:val="32"/>
        </w:rPr>
        <w:t>年</w:t>
      </w:r>
      <w:r>
        <w:rPr>
          <w:rFonts w:hint="eastAsia" w:ascii="仿宋_GB2312" w:hAnsi="Times New Roman" w:eastAsia="仿宋_GB2312"/>
          <w:spacing w:val="16"/>
          <w:sz w:val="32"/>
          <w:szCs w:val="32"/>
          <w:lang w:val="en-US" w:eastAsia="zh-CN"/>
        </w:rPr>
        <w:t>4</w:t>
      </w:r>
      <w:r>
        <w:rPr>
          <w:rFonts w:hint="eastAsia" w:ascii="仿宋_GB2312" w:hAnsi="Times New Roman" w:eastAsia="仿宋_GB2312"/>
          <w:spacing w:val="16"/>
          <w:sz w:val="32"/>
          <w:szCs w:val="32"/>
        </w:rPr>
        <w:t>月</w:t>
      </w:r>
      <w:r>
        <w:rPr>
          <w:rFonts w:hint="eastAsia" w:ascii="仿宋_GB2312" w:hAnsi="Times New Roman" w:eastAsia="仿宋_GB2312"/>
          <w:spacing w:val="16"/>
          <w:sz w:val="32"/>
          <w:szCs w:val="32"/>
          <w:lang w:val="en-US" w:eastAsia="zh-CN"/>
        </w:rPr>
        <w:t>30</w:t>
      </w:r>
      <w:r>
        <w:rPr>
          <w:rFonts w:hint="eastAsia" w:ascii="仿宋_GB2312" w:hAnsi="Times New Roman" w:eastAsia="仿宋_GB2312"/>
          <w:spacing w:val="16"/>
          <w:sz w:val="32"/>
          <w:szCs w:val="32"/>
        </w:rPr>
        <w:t>日-</w:t>
      </w:r>
      <w:r>
        <w:rPr>
          <w:rFonts w:hint="eastAsia" w:ascii="仿宋_GB2312" w:hAnsi="Times New Roman" w:eastAsia="仿宋_GB2312"/>
          <w:spacing w:val="16"/>
          <w:sz w:val="32"/>
          <w:szCs w:val="32"/>
          <w:lang w:val="en-US" w:eastAsia="zh-CN"/>
        </w:rPr>
        <w:t>5</w:t>
      </w:r>
      <w:r>
        <w:rPr>
          <w:rFonts w:hint="eastAsia" w:ascii="仿宋_GB2312" w:hAnsi="Times New Roman" w:eastAsia="仿宋_GB2312"/>
          <w:spacing w:val="16"/>
          <w:sz w:val="32"/>
          <w:szCs w:val="32"/>
        </w:rPr>
        <w:t>月</w:t>
      </w:r>
      <w:r>
        <w:rPr>
          <w:rFonts w:hint="eastAsia" w:ascii="仿宋_GB2312" w:hAnsi="Times New Roman" w:eastAsia="仿宋_GB2312"/>
          <w:spacing w:val="16"/>
          <w:sz w:val="32"/>
          <w:szCs w:val="32"/>
          <w:lang w:val="en-US" w:eastAsia="zh-CN"/>
        </w:rPr>
        <w:t>31</w:t>
      </w:r>
      <w:r>
        <w:rPr>
          <w:rFonts w:hint="eastAsia" w:ascii="仿宋_GB2312" w:hAnsi="Times New Roman" w:eastAsia="仿宋_GB2312"/>
          <w:spacing w:val="16"/>
          <w:sz w:val="32"/>
          <w:szCs w:val="32"/>
        </w:rPr>
        <w:t>日</w:t>
      </w:r>
    </w:p>
    <w:p>
      <w:pPr>
        <w:pStyle w:val="5"/>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（二）申报程序：</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1、提交申报</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申报企业在申报时间范围内根据申报指南的申报要求，按申报材料顺序编制书面申报材料（带封面）</w:t>
      </w:r>
      <w:r>
        <w:rPr>
          <w:rFonts w:hint="eastAsia" w:ascii="仿宋_GB2312" w:hAnsi="Times New Roman" w:eastAsia="仿宋_GB2312"/>
          <w:spacing w:val="16"/>
          <w:sz w:val="32"/>
          <w:szCs w:val="32"/>
          <w:lang w:eastAsia="zh-CN"/>
        </w:rPr>
        <w:t>，并装订成册，</w:t>
      </w:r>
      <w:r>
        <w:rPr>
          <w:rFonts w:hint="eastAsia" w:ascii="仿宋_GB2312" w:hAnsi="Times New Roman" w:eastAsia="仿宋_GB2312"/>
          <w:spacing w:val="16"/>
          <w:sz w:val="32"/>
          <w:szCs w:val="32"/>
        </w:rPr>
        <w:t>一式</w:t>
      </w:r>
      <w:r>
        <w:rPr>
          <w:rFonts w:hint="eastAsia" w:ascii="仿宋_GB2312" w:hAnsi="Times New Roman" w:eastAsia="仿宋_GB2312"/>
          <w:spacing w:val="16"/>
          <w:sz w:val="32"/>
          <w:szCs w:val="32"/>
          <w:lang w:eastAsia="zh-CN"/>
        </w:rPr>
        <w:t>两</w:t>
      </w:r>
      <w:r>
        <w:rPr>
          <w:rFonts w:hint="eastAsia" w:ascii="仿宋_GB2312" w:hAnsi="Times New Roman" w:eastAsia="仿宋_GB2312"/>
          <w:spacing w:val="16"/>
          <w:sz w:val="32"/>
          <w:szCs w:val="32"/>
        </w:rPr>
        <w:t>份加盖公章，向注册地所在的属地经济管理部门提交书面申报材料及电子版文件</w:t>
      </w:r>
      <w:r>
        <w:rPr>
          <w:rFonts w:hint="eastAsia" w:ascii="仿宋_GB2312" w:hAnsi="Times New Roman" w:eastAsia="仿宋_GB2312"/>
          <w:spacing w:val="16"/>
          <w:sz w:val="32"/>
          <w:szCs w:val="32"/>
          <w:lang w:eastAsia="zh-CN"/>
        </w:rPr>
        <w:t>（开发区企业提交开发区园区发展局，其他企业提交属地镇街经济办）</w:t>
      </w:r>
      <w:r>
        <w:rPr>
          <w:rFonts w:hint="eastAsia" w:ascii="仿宋_GB2312" w:hAnsi="Times New Roman" w:eastAsia="仿宋_GB2312"/>
          <w:spacing w:val="16"/>
          <w:sz w:val="32"/>
          <w:szCs w:val="32"/>
        </w:rPr>
        <w:t>。</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2、资料审核</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各属地经济管理部门</w:t>
      </w:r>
      <w:r>
        <w:rPr>
          <w:rFonts w:hint="eastAsia" w:ascii="仿宋_GB2312" w:hAnsi="Times New Roman" w:eastAsia="仿宋_GB2312"/>
          <w:spacing w:val="16"/>
          <w:sz w:val="32"/>
          <w:szCs w:val="32"/>
          <w:lang w:eastAsia="zh-CN"/>
        </w:rPr>
        <w:t>（开发区工商信局及各镇街）</w:t>
      </w:r>
      <w:r>
        <w:rPr>
          <w:rFonts w:hint="eastAsia" w:ascii="仿宋_GB2312" w:hAnsi="Times New Roman" w:eastAsia="仿宋_GB2312"/>
          <w:spacing w:val="16"/>
          <w:sz w:val="32"/>
          <w:szCs w:val="32"/>
        </w:rPr>
        <w:t>对企业申报材料进行初审汇总，不符合条件的，不予受理，并告知不予受理原因；资料不全的，一次性告知对方需补齐的资料；符合条件且申请资料齐全的，由各属地经济管理部门汇总</w:t>
      </w:r>
      <w:r>
        <w:rPr>
          <w:rFonts w:hint="eastAsia" w:ascii="仿宋_GB2312" w:hAnsi="Times New Roman" w:eastAsia="仿宋_GB2312"/>
          <w:spacing w:val="16"/>
          <w:sz w:val="32"/>
          <w:szCs w:val="32"/>
          <w:lang w:eastAsia="zh-CN"/>
        </w:rPr>
        <w:t>信息</w:t>
      </w:r>
      <w:r>
        <w:rPr>
          <w:rFonts w:hint="eastAsia" w:ascii="仿宋_GB2312" w:hAnsi="Times New Roman" w:eastAsia="仿宋_GB2312"/>
          <w:spacing w:val="16"/>
          <w:sz w:val="32"/>
          <w:szCs w:val="32"/>
        </w:rPr>
        <w:t>（按附件</w:t>
      </w:r>
      <w:r>
        <w:rPr>
          <w:rFonts w:hint="eastAsia" w:ascii="仿宋_GB2312" w:hAnsi="Times New Roman" w:eastAsia="仿宋_GB2312"/>
          <w:spacing w:val="16"/>
          <w:sz w:val="32"/>
          <w:szCs w:val="32"/>
          <w:lang w:val="en-US" w:eastAsia="zh-CN"/>
        </w:rPr>
        <w:t>5</w:t>
      </w:r>
      <w:r>
        <w:rPr>
          <w:rFonts w:hint="eastAsia" w:ascii="仿宋_GB2312" w:hAnsi="Times New Roman" w:eastAsia="仿宋_GB2312"/>
          <w:spacing w:val="16"/>
          <w:sz w:val="32"/>
          <w:szCs w:val="32"/>
        </w:rPr>
        <w:t>申报汇总表格式），</w:t>
      </w:r>
      <w:r>
        <w:rPr>
          <w:rFonts w:hint="eastAsia" w:ascii="仿宋_GB2312" w:hAnsi="Times New Roman" w:eastAsia="仿宋_GB2312"/>
          <w:spacing w:val="16"/>
          <w:sz w:val="32"/>
          <w:szCs w:val="32"/>
          <w:lang w:eastAsia="zh-CN"/>
        </w:rPr>
        <w:t>并连同申报资料</w:t>
      </w:r>
      <w:r>
        <w:rPr>
          <w:rFonts w:hint="eastAsia" w:ascii="仿宋_GB2312" w:hAnsi="Times New Roman" w:eastAsia="仿宋_GB2312"/>
          <w:spacing w:val="16"/>
          <w:sz w:val="32"/>
          <w:szCs w:val="32"/>
        </w:rPr>
        <w:t>提交区科技工业商务和信息化局进行复审</w:t>
      </w:r>
      <w:r>
        <w:rPr>
          <w:rFonts w:hint="eastAsia" w:ascii="仿宋_GB2312" w:hAnsi="Times New Roman" w:eastAsia="仿宋_GB2312"/>
          <w:spacing w:val="16"/>
          <w:sz w:val="32"/>
          <w:szCs w:val="32"/>
          <w:lang w:eastAsia="zh-CN"/>
        </w:rPr>
        <w:t>，</w:t>
      </w:r>
      <w:r>
        <w:rPr>
          <w:rFonts w:hint="eastAsia" w:ascii="仿宋_GB2312" w:hAnsi="Times New Roman" w:eastAsia="仿宋_GB2312"/>
          <w:spacing w:val="16"/>
          <w:sz w:val="32"/>
          <w:szCs w:val="32"/>
        </w:rPr>
        <w:t>复审包括</w:t>
      </w:r>
      <w:r>
        <w:rPr>
          <w:rFonts w:hint="eastAsia" w:ascii="仿宋_GB2312" w:hAnsi="Times New Roman" w:eastAsia="仿宋_GB2312"/>
          <w:spacing w:val="16"/>
          <w:sz w:val="32"/>
          <w:szCs w:val="32"/>
          <w:lang w:eastAsia="zh-CN"/>
        </w:rPr>
        <w:t>专家评审或</w:t>
      </w:r>
      <w:r>
        <w:rPr>
          <w:rFonts w:hint="eastAsia" w:ascii="仿宋_GB2312" w:hAnsi="Times New Roman" w:eastAsia="仿宋_GB2312"/>
          <w:spacing w:val="16"/>
          <w:sz w:val="32"/>
          <w:szCs w:val="32"/>
        </w:rPr>
        <w:t>内部评审等方式，必要时延伸到现场核实。</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3、项目公示</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区科技工业商务和信息化局将审核后拟安排的项目在区人民政府门户网站向社会公示7个工作日。对公示有异议的项目，由区科技工业商务和信息化局提出处理意见。</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4、资金拨付</w:t>
      </w:r>
    </w:p>
    <w:p>
      <w:pPr>
        <w:spacing w:line="560" w:lineRule="exact"/>
        <w:ind w:firstLine="704" w:firstLineChars="200"/>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对公示期满无异议的项目，区科技工业商务和信息化局将按照国库集中支付相关规定，及时办理将资金拨付的手续。</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受理机关</w:t>
      </w:r>
    </w:p>
    <w:p>
      <w:pPr>
        <w:keepNext w:val="0"/>
        <w:keepLines w:val="0"/>
        <w:pageBreakBefore w:val="0"/>
        <w:widowControl w:val="0"/>
        <w:kinsoku/>
        <w:wordWrap/>
        <w:overflowPunct/>
        <w:topLinePunct w:val="0"/>
        <w:autoSpaceDE/>
        <w:autoSpaceDN/>
        <w:bidi w:val="0"/>
        <w:spacing w:line="240" w:lineRule="auto"/>
        <w:ind w:left="0" w:leftChars="0" w:right="0" w:rightChars="0" w:firstLine="684" w:firstLineChars="200"/>
        <w:jc w:val="both"/>
        <w:textAlignment w:val="auto"/>
        <w:rPr>
          <w:rStyle w:val="10"/>
          <w:rFonts w:ascii="仿宋_GB2312" w:hAnsi="仿宋" w:eastAsia="仿宋_GB2312" w:cs="仿宋"/>
          <w:b/>
          <w:color w:val="auto"/>
          <w:spacing w:val="11"/>
          <w:sz w:val="32"/>
          <w:szCs w:val="32"/>
        </w:rPr>
      </w:pPr>
      <w:bookmarkStart w:id="2" w:name="_Hlk28598573"/>
      <w:r>
        <w:rPr>
          <w:rStyle w:val="10"/>
          <w:rFonts w:hint="eastAsia" w:ascii="仿宋_GB2312" w:hAnsi="仿宋" w:eastAsia="仿宋_GB2312" w:cs="仿宋"/>
          <w:color w:val="auto"/>
          <w:spacing w:val="11"/>
          <w:sz w:val="32"/>
          <w:szCs w:val="32"/>
        </w:rPr>
        <w:t>各镇街（开发区）具体联系方式如下：</w:t>
      </w:r>
    </w:p>
    <w:bookmarkEnd w:id="2"/>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增城开发区：联系人：吴小敏，联系电话：82689813 ，材料报送地址：增城经济技术开发区香山大道2号203室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荔城街道：联系人：王雨，联系电话：82612399，材料报送地址：增城区荔城街荔城大道148号主楼303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荔湖街道：联系人：谢晓君，联系电话：26256635，材料报送地址：增城区荔湖街荔湖大道99号荔湖街道办事处一号楼</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增江街道：联系人：姚烨敏，联系电话：82719733，材料报送地址：增城区增江街增江大道南32号V2办公室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朱村街道：联系人：陈泳诗，联系电话：82854478，材料报送地址：增城区朱村街平安路1号经济发展办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永宁街道：联系人：宋露，联系电话：82975345/82971188，材料报送地址：增城区永宁街荔香街4号永宁街道办事处9号办公楼（径达电器斜对面）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宁西街道：联系人：钟玉，联系电话：32199233，材料报送地址：增城区宁西街太新路92号1号楼2楼209室</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新塘镇：联系人：蓝少彬，联系电话：82768464，材料报送地址：增城区新塘镇政府西楼一楼经济办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石滩镇：联系人：黎转河，联系电话：82923337，材料报送地址：增城区石滩镇解放南路38号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中新镇：联系人：潘文通，联系电话：82866203 ，材料报送地址：增城区中新镇中福路30号3号楼305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仙村镇：联系人：陈玥霖，联系电话：82936509，材料报送地址：增城区仙村镇仙村大道16号（仙村镇政府2号楼2楼207）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正果镇：联系人：赖冬玲，联系电话：82811398，材料报送地址：增城区正果镇粤菜师傅工作室三楼经济服务办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派潭镇：联系人：温美甜，联系电话：82822993，材料报送地址：增城区派潭镇榕林路14号  </w:t>
      </w:r>
    </w:p>
    <w:p>
      <w:pPr>
        <w:spacing w:line="560" w:lineRule="exact"/>
        <w:ind w:firstLine="704" w:firstLineChars="200"/>
        <w:rPr>
          <w:rFonts w:hint="eastAsia" w:ascii="仿宋_GB2312" w:hAnsi="仿宋" w:eastAsia="仿宋_GB2312" w:cs="仿宋"/>
          <w:sz w:val="32"/>
          <w:szCs w:val="32"/>
        </w:rPr>
      </w:pPr>
      <w:r>
        <w:rPr>
          <w:rFonts w:hint="eastAsia" w:ascii="仿宋_GB2312" w:hAnsi="Times New Roman" w:eastAsia="仿宋_GB2312" w:cstheme="minorBidi"/>
          <w:color w:val="auto"/>
          <w:spacing w:val="16"/>
          <w:kern w:val="2"/>
          <w:sz w:val="32"/>
          <w:szCs w:val="32"/>
          <w:lang w:val="en-US" w:eastAsia="zh-CN" w:bidi="ar-SA"/>
        </w:rPr>
        <w:t xml:space="preserve">小楼镇：联系人：张银英，联系电话：82841168，材料报送地址：增城区小楼镇泰安路7-3号三楼经济发展办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区科技工业商务和信息化局政策</w:t>
      </w:r>
      <w:r>
        <w:rPr>
          <w:rFonts w:hint="eastAsia" w:ascii="仿宋_GB2312" w:hAnsi="Times New Roman" w:eastAsia="仿宋_GB2312" w:cstheme="minorBidi"/>
          <w:color w:val="auto"/>
          <w:spacing w:val="16"/>
          <w:kern w:val="2"/>
          <w:sz w:val="32"/>
          <w:szCs w:val="32"/>
          <w:lang w:val="en-US" w:eastAsia="zh-CN" w:bidi="ar-SA"/>
        </w:rPr>
        <w:t>咨询：联系人：刘洋、曾睿，联系电话：82731392、82742343</w:t>
      </w:r>
      <w:r>
        <w:rPr>
          <w:rFonts w:hint="eastAsia" w:ascii="仿宋_GB2312" w:hAnsi="仿宋" w:eastAsia="仿宋_GB2312" w:cs="仿宋"/>
          <w:sz w:val="32"/>
          <w:szCs w:val="32"/>
        </w:rPr>
        <w:t>，邮箱：</w:t>
      </w:r>
      <w:r>
        <w:rPr>
          <w:rFonts w:hint="eastAsia" w:ascii="仿宋_GB2312" w:hAnsi="仿宋" w:eastAsia="仿宋_GB2312" w:cs="仿宋"/>
          <w:sz w:val="32"/>
          <w:szCs w:val="32"/>
          <w:lang w:val="en-US" w:eastAsia="zh-CN"/>
        </w:rPr>
        <w:t>zcjmsyk@163.com</w:t>
      </w:r>
      <w:r>
        <w:rPr>
          <w:rFonts w:hint="eastAsia" w:ascii="仿宋_GB2312" w:hAnsi="仿宋" w:eastAsia="仿宋_GB2312" w:cs="仿宋"/>
          <w:sz w:val="32"/>
          <w:szCs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注意事项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（一）以上奖励或补助不包含已享受“一企一策”奖励的企业或项目。</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（二）未取得</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其他部门</w:t>
      </w:r>
      <w:r>
        <w:rPr>
          <w:rFonts w:hint="eastAsia" w:ascii="仿宋_GB2312" w:hAnsi="仿宋" w:eastAsia="仿宋_GB2312" w:cs="仿宋"/>
          <w:sz w:val="32"/>
          <w:szCs w:val="32"/>
          <w:lang w:eastAsia="zh-CN"/>
        </w:rPr>
        <w:t>肉菜追溯体系事项的奖励。</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申请单位应对申报材料的真实性和完整性负责，不得弄虚作假和套取、骗取财政资金。如存在虚报、冒领等手段骗取财政资金，截留、挪用或擅自改变财政资金用途等违法行为的，按照《财政违法行为处罚处分条例》等法律法规处理，追回财政专项资金，5年内停止申报专项资金资格，并向社会公开其不守信用信息，涉嫌犯罪的依法移交司法机关追究刑事责任。</w:t>
      </w:r>
    </w:p>
    <w:p>
      <w:pPr>
        <w:spacing w:line="560" w:lineRule="exact"/>
        <w:ind w:firstLine="684" w:firstLineChars="200"/>
        <w:rPr>
          <w:rFonts w:hint="eastAsia" w:ascii="仿宋_GB2312" w:hAnsi="Times New Roman" w:eastAsia="仿宋_GB2312" w:cs="Times New Roman"/>
          <w:kern w:val="2"/>
          <w:sz w:val="32"/>
          <w:szCs w:val="32"/>
          <w:lang w:val="en-US" w:eastAsia="zh-CN"/>
        </w:rPr>
      </w:pPr>
      <w:r>
        <w:rPr>
          <w:rFonts w:hint="eastAsia" w:ascii="仿宋_GB2312" w:hAnsi="仿宋" w:eastAsia="仿宋_GB2312" w:cs="仿宋"/>
          <w:spacing w:val="11"/>
          <w:sz w:val="32"/>
          <w:szCs w:val="32"/>
        </w:rPr>
        <w:t>（</w:t>
      </w:r>
      <w:r>
        <w:rPr>
          <w:rFonts w:hint="eastAsia" w:ascii="仿宋_GB2312" w:hAnsi="仿宋" w:eastAsia="仿宋_GB2312" w:cs="仿宋"/>
          <w:spacing w:val="11"/>
          <w:sz w:val="32"/>
          <w:szCs w:val="32"/>
          <w:lang w:eastAsia="zh-CN"/>
        </w:rPr>
        <w:t>四</w:t>
      </w:r>
      <w:r>
        <w:rPr>
          <w:rFonts w:hint="eastAsia" w:ascii="仿宋_GB2312" w:hAnsi="仿宋" w:eastAsia="仿宋_GB2312" w:cs="仿宋"/>
          <w:spacing w:val="11"/>
          <w:sz w:val="32"/>
          <w:szCs w:val="32"/>
        </w:rPr>
        <w:t>）本申报指南仅作为申报程序的一个指引，如执行过程发生需要解释的情况由区科技工业商务和信息化局负责解释。</w:t>
      </w:r>
    </w:p>
    <w:p>
      <w:pPr>
        <w:shd w:val="clear" w:color="auto" w:fill="FFFFFF"/>
        <w:spacing w:line="360" w:lineRule="auto"/>
        <w:outlineLvl w:val="1"/>
        <w:rPr>
          <w:rFonts w:hint="eastAsia" w:ascii="仿宋_GB2312" w:hAnsi="仿宋" w:eastAsia="仿宋_GB2312" w:cs="仿宋"/>
          <w:sz w:val="32"/>
          <w:szCs w:val="32"/>
        </w:rPr>
      </w:pPr>
    </w:p>
    <w:p>
      <w:pPr>
        <w:spacing w:line="560" w:lineRule="exact"/>
        <w:outlineLvl w:val="0"/>
        <w:rPr>
          <w:rFonts w:hint="eastAsia" w:ascii="仿宋_GB2312" w:hAnsi="仿宋_GB2312" w:eastAsia="仿宋_GB2312" w:cs="仿宋_GB2312"/>
          <w:b/>
          <w:bCs/>
          <w:spacing w:val="11"/>
          <w:sz w:val="32"/>
          <w:szCs w:val="32"/>
        </w:rPr>
      </w:pPr>
    </w:p>
    <w:p>
      <w:pPr>
        <w:spacing w:line="560" w:lineRule="exact"/>
        <w:ind w:firstLine="687" w:firstLineChars="200"/>
        <w:outlineLvl w:val="0"/>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附件：</w:t>
      </w:r>
    </w:p>
    <w:p>
      <w:pPr>
        <w:spacing w:line="560" w:lineRule="exact"/>
        <w:ind w:firstLine="684"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1、项目申报材料封面</w:t>
      </w:r>
    </w:p>
    <w:p>
      <w:pPr>
        <w:spacing w:line="560" w:lineRule="exact"/>
        <w:ind w:firstLine="684"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2、</w:t>
      </w:r>
      <w:r>
        <w:rPr>
          <w:rFonts w:hint="eastAsia" w:ascii="仿宋_GB2312" w:hAnsi="仿宋" w:eastAsia="仿宋_GB2312" w:cs="仿宋"/>
          <w:spacing w:val="11"/>
          <w:sz w:val="32"/>
          <w:szCs w:val="32"/>
          <w:lang w:eastAsia="zh-CN"/>
        </w:rPr>
        <w:t>2022</w:t>
      </w:r>
      <w:r>
        <w:rPr>
          <w:rFonts w:hint="eastAsia" w:ascii="仿宋_GB2312" w:hAnsi="仿宋" w:eastAsia="仿宋_GB2312" w:cs="仿宋"/>
          <w:spacing w:val="11"/>
          <w:sz w:val="32"/>
          <w:szCs w:val="32"/>
        </w:rPr>
        <w:t>年肉类蔬菜追溯体系事项项目申请表</w:t>
      </w:r>
    </w:p>
    <w:p>
      <w:pPr>
        <w:spacing w:line="560" w:lineRule="exact"/>
        <w:ind w:firstLine="684" w:firstLineChars="200"/>
        <w:rPr>
          <w:rFonts w:ascii="仿宋_GB2312" w:hAnsi="仿宋" w:eastAsia="仿宋_GB2312" w:cs="仿宋"/>
          <w:spacing w:val="11"/>
          <w:sz w:val="32"/>
          <w:szCs w:val="32"/>
        </w:rPr>
      </w:pPr>
      <w:r>
        <w:rPr>
          <w:rFonts w:hint="eastAsia" w:ascii="仿宋_GB2312" w:hAnsi="仿宋" w:eastAsia="仿宋_GB2312" w:cs="仿宋"/>
          <w:spacing w:val="11"/>
          <w:sz w:val="32"/>
          <w:szCs w:val="32"/>
        </w:rPr>
        <w:t>3、增城区商务发展专项资金肉类蔬菜追溯体系事项申报承诺书</w:t>
      </w:r>
    </w:p>
    <w:p>
      <w:pPr>
        <w:pStyle w:val="2"/>
        <w:spacing w:line="560" w:lineRule="exact"/>
        <w:ind w:firstLine="684"/>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4、肉菜流通追溯项目测评验收申请表</w:t>
      </w:r>
    </w:p>
    <w:p>
      <w:pPr>
        <w:pStyle w:val="2"/>
        <w:spacing w:line="560" w:lineRule="exact"/>
        <w:ind w:firstLine="684"/>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lang w:val="en-US" w:eastAsia="zh-CN"/>
        </w:rPr>
        <w:t>5、2022年度</w:t>
      </w:r>
      <w:r>
        <w:rPr>
          <w:rFonts w:hint="eastAsia" w:ascii="仿宋_GB2312" w:hAnsi="仿宋" w:eastAsia="仿宋_GB2312" w:cs="仿宋"/>
          <w:spacing w:val="11"/>
          <w:sz w:val="32"/>
          <w:szCs w:val="32"/>
        </w:rPr>
        <w:t>增城区商务发展专项资金肉类蔬菜追溯体系事项项目申报汇总表</w:t>
      </w:r>
    </w:p>
    <w:p>
      <w:pPr>
        <w:shd w:val="clear" w:color="auto" w:fill="FFFFFF"/>
        <w:spacing w:line="360" w:lineRule="auto"/>
        <w:ind w:firstLine="640"/>
        <w:outlineLvl w:val="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6、广州市肉菜流通追溯体系建设承建商名单</w:t>
      </w:r>
    </w:p>
    <w:p>
      <w:pPr>
        <w:shd w:val="clear" w:color="auto" w:fill="FFFFFF"/>
        <w:spacing w:line="360" w:lineRule="auto"/>
        <w:ind w:firstLine="640"/>
        <w:outlineLvl w:val="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7、广州市肉菜追溯体系建设补助项目名单</w:t>
      </w: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附件1</w:t>
      </w:r>
    </w:p>
    <w:p>
      <w:pPr>
        <w:rPr>
          <w:rFonts w:ascii="仿宋" w:hAnsi="仿宋" w:eastAsia="仿宋" w:cs="仿宋"/>
          <w:sz w:val="32"/>
          <w:szCs w:val="32"/>
        </w:rPr>
      </w:pPr>
    </w:p>
    <w:p>
      <w:pPr>
        <w:rPr>
          <w:rFonts w:ascii="仿宋" w:hAnsi="仿宋" w:eastAsia="仿宋" w:cs="仿宋"/>
          <w:sz w:val="32"/>
          <w:szCs w:val="32"/>
        </w:rPr>
      </w:pPr>
    </w:p>
    <w:p>
      <w:pPr>
        <w:ind w:firstLine="420" w:firstLineChars="200"/>
      </w:pPr>
    </w:p>
    <w:p>
      <w:pPr>
        <w:ind w:firstLine="420" w:firstLineChars="200"/>
        <w:rPr>
          <w:rFonts w:hint="eastAsia"/>
        </w:rPr>
      </w:pPr>
    </w:p>
    <w:p>
      <w:pPr>
        <w:spacing w:before="120" w:after="120" w:line="360" w:lineRule="auto"/>
        <w:ind w:left="-297" w:right="-506"/>
        <w:jc w:val="center"/>
        <w:rPr>
          <w:rFonts w:hint="eastAsia" w:ascii="方正小标宋简体" w:hAnsi="黑体" w:eastAsia="方正小标宋简体" w:cs="黑体"/>
          <w:bCs/>
          <w:sz w:val="48"/>
          <w:szCs w:val="48"/>
        </w:rPr>
      </w:pPr>
      <w:r>
        <w:rPr>
          <w:rFonts w:hint="eastAsia" w:ascii="方正小标宋简体" w:hAnsi="黑体" w:eastAsia="方正小标宋简体" w:cs="黑体"/>
          <w:bCs/>
          <w:sz w:val="48"/>
          <w:szCs w:val="48"/>
        </w:rPr>
        <w:t>202</w:t>
      </w:r>
      <w:r>
        <w:rPr>
          <w:rFonts w:hint="eastAsia" w:ascii="方正小标宋简体" w:hAnsi="黑体" w:eastAsia="方正小标宋简体" w:cs="黑体"/>
          <w:bCs/>
          <w:sz w:val="48"/>
          <w:szCs w:val="48"/>
          <w:lang w:val="en-US" w:eastAsia="zh-CN"/>
        </w:rPr>
        <w:t>2</w:t>
      </w:r>
      <w:r>
        <w:rPr>
          <w:rFonts w:hint="eastAsia" w:ascii="方正小标宋简体" w:hAnsi="黑体" w:eastAsia="方正小标宋简体" w:cs="黑体"/>
          <w:bCs/>
          <w:sz w:val="48"/>
          <w:szCs w:val="48"/>
        </w:rPr>
        <w:t>年增城区商务发展专项资金</w:t>
      </w:r>
      <w:r>
        <w:rPr>
          <w:rFonts w:hint="eastAsia" w:ascii="方正小标宋简体" w:hAnsi="黑体" w:eastAsia="方正小标宋简体" w:cs="黑体"/>
          <w:bCs/>
          <w:sz w:val="48"/>
          <w:szCs w:val="48"/>
          <w:lang w:eastAsia="zh-CN"/>
        </w:rPr>
        <w:t>肉类蔬菜追溯体系</w:t>
      </w:r>
      <w:r>
        <w:rPr>
          <w:rFonts w:hint="eastAsia" w:ascii="方正小标宋简体" w:hAnsi="黑体" w:eastAsia="方正小标宋简体" w:cs="黑体"/>
          <w:bCs/>
          <w:sz w:val="48"/>
          <w:szCs w:val="48"/>
        </w:rPr>
        <w:t>事项申请材料</w:t>
      </w:r>
    </w:p>
    <w:p>
      <w:pPr>
        <w:rPr>
          <w:rFonts w:ascii="仿宋" w:hAnsi="仿宋" w:eastAsia="仿宋" w:cs="仿宋"/>
          <w:sz w:val="32"/>
          <w:szCs w:val="32"/>
        </w:rPr>
      </w:pPr>
    </w:p>
    <w:p>
      <w:pPr>
        <w:rPr>
          <w:rFonts w:ascii="仿宋" w:hAnsi="仿宋" w:eastAsia="仿宋" w:cs="仿宋"/>
          <w:sz w:val="32"/>
          <w:szCs w:val="32"/>
        </w:rPr>
      </w:pPr>
    </w:p>
    <w:p>
      <w:pPr>
        <w:spacing w:line="400" w:lineRule="exact"/>
        <w:ind w:firstLine="1280" w:firstLineChars="400"/>
        <w:rPr>
          <w:rFonts w:hint="eastAsia" w:ascii="仿宋_GB2312" w:hAnsi="仿宋" w:eastAsia="仿宋_GB2312" w:cs="仿宋"/>
          <w:sz w:val="32"/>
          <w:szCs w:val="32"/>
          <w:u w:val="single"/>
        </w:rPr>
      </w:pPr>
      <w:r>
        <w:rPr>
          <w:rFonts w:hint="eastAsia" w:ascii="仿宋_GB2312" w:hAnsi="仿宋" w:eastAsia="仿宋_GB2312" w:cs="仿宋"/>
          <w:sz w:val="32"/>
          <w:szCs w:val="32"/>
        </w:rPr>
        <w:t>申报单位：                      （盖章）</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负 责 人：</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联 系 人：</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bCs/>
          <w:sz w:val="32"/>
          <w:szCs w:val="32"/>
          <w:u w:val="single"/>
        </w:rPr>
      </w:pPr>
      <w:r>
        <w:rPr>
          <w:rFonts w:hint="eastAsia" w:ascii="仿宋_GB2312" w:hAnsi="仿宋" w:eastAsia="仿宋_GB2312" w:cs="仿宋"/>
          <w:sz w:val="32"/>
          <w:szCs w:val="32"/>
        </w:rPr>
        <w:t>联系电话：</w:t>
      </w:r>
    </w:p>
    <w:p>
      <w:pPr>
        <w:spacing w:line="400" w:lineRule="exact"/>
        <w:rPr>
          <w:rFonts w:hint="eastAsia" w:ascii="仿宋_GB2312" w:hAnsi="仿宋" w:eastAsia="仿宋_GB2312" w:cs="仿宋"/>
          <w:bCs/>
          <w:sz w:val="32"/>
          <w:szCs w:val="32"/>
          <w:u w:val="single"/>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移动电话：</w:t>
      </w:r>
    </w:p>
    <w:p>
      <w:pPr>
        <w:spacing w:line="400" w:lineRule="exact"/>
        <w:rPr>
          <w:rFonts w:hint="eastAsia" w:ascii="仿宋_GB2312" w:hAnsi="仿宋" w:eastAsia="仿宋_GB2312" w:cs="仿宋"/>
          <w:bCs/>
          <w:sz w:val="32"/>
          <w:szCs w:val="32"/>
          <w:u w:val="single"/>
        </w:rPr>
      </w:pPr>
    </w:p>
    <w:p>
      <w:pPr>
        <w:spacing w:line="400" w:lineRule="exact"/>
        <w:ind w:firstLine="1280" w:firstLineChars="400"/>
        <w:rPr>
          <w:rFonts w:hint="eastAsia" w:ascii="仿宋_GB2312" w:hAnsi="仿宋" w:eastAsia="仿宋_GB2312" w:cs="仿宋"/>
          <w:b/>
          <w:bCs/>
          <w:sz w:val="32"/>
          <w:szCs w:val="32"/>
        </w:rPr>
      </w:pPr>
      <w:r>
        <w:rPr>
          <w:rFonts w:hint="eastAsia" w:ascii="仿宋_GB2312" w:hAnsi="仿宋" w:eastAsia="仿宋_GB2312" w:cs="仿宋"/>
          <w:sz w:val="32"/>
          <w:szCs w:val="32"/>
        </w:rPr>
        <w:t>电子邮箱：</w:t>
      </w:r>
    </w:p>
    <w:p>
      <w:pPr>
        <w:spacing w:line="400" w:lineRule="exact"/>
        <w:rPr>
          <w:rFonts w:hint="eastAsia" w:ascii="仿宋_GB2312" w:hAnsi="仿宋" w:eastAsia="仿宋_GB2312" w:cs="仿宋"/>
          <w:sz w:val="32"/>
          <w:szCs w:val="32"/>
        </w:rPr>
      </w:pPr>
    </w:p>
    <w:p>
      <w:pPr>
        <w:spacing w:line="400" w:lineRule="exact"/>
        <w:rPr>
          <w:rFonts w:hint="eastAsia" w:ascii="仿宋_GB2312" w:hAnsi="仿宋" w:eastAsia="仿宋_GB2312" w:cs="仿宋"/>
          <w:sz w:val="32"/>
          <w:szCs w:val="32"/>
          <w:u w:val="single"/>
        </w:rPr>
      </w:pPr>
      <w:r>
        <w:rPr>
          <w:rFonts w:hint="eastAsia" w:ascii="仿宋_GB2312" w:hAnsi="仿宋" w:eastAsia="仿宋_GB2312" w:cs="仿宋"/>
          <w:sz w:val="32"/>
          <w:szCs w:val="32"/>
        </w:rPr>
        <w:t xml:space="preserve">        填表时间： </w:t>
      </w:r>
      <w:r>
        <w:rPr>
          <w:rFonts w:hint="eastAsia" w:ascii="仿宋_GB2312" w:hAnsi="仿宋" w:eastAsia="仿宋_GB2312" w:cs="仿宋"/>
          <w:sz w:val="32"/>
          <w:szCs w:val="32"/>
          <w:u w:val="single"/>
        </w:rPr>
        <w:t xml:space="preserve"> </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日</w:t>
      </w:r>
    </w:p>
    <w:p>
      <w:pPr>
        <w:spacing w:line="560" w:lineRule="exact"/>
        <w:rPr>
          <w:rFonts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hint="eastAsia" w:ascii="方正小标宋简体" w:hAnsi="华文中宋" w:eastAsia="方正小标宋简体" w:cs="宋体"/>
          <w:bCs/>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hint="eastAsia" w:ascii="方正小标宋简体" w:hAnsi="华文中宋" w:eastAsia="方正小标宋简体" w:cs="宋体"/>
          <w:bCs/>
          <w:color w:val="000000"/>
          <w:kern w:val="0"/>
          <w:sz w:val="44"/>
          <w:szCs w:val="44"/>
          <w:lang w:val="en-US" w:eastAsia="zh-CN"/>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仿宋_GB2312" w:hAnsi="仿宋" w:eastAsia="仿宋_GB2312" w:cs="仿宋"/>
          <w:sz w:val="32"/>
          <w:szCs w:val="32"/>
        </w:rPr>
      </w:pPr>
    </w:p>
    <w:p>
      <w:pPr>
        <w:shd w:val="clear" w:color="auto" w:fill="FFFFFF"/>
        <w:spacing w:line="360" w:lineRule="auto"/>
        <w:outlineLvl w:val="1"/>
        <w:rPr>
          <w:rFonts w:hint="eastAsia" w:ascii="方正小标宋简体" w:hAnsi="华文中宋" w:eastAsia="方正小标宋简体" w:cs="宋体"/>
          <w:bCs/>
          <w:color w:val="000000"/>
          <w:kern w:val="0"/>
          <w:sz w:val="44"/>
          <w:szCs w:val="44"/>
          <w:lang w:val="en-US" w:eastAsia="zh-CN"/>
        </w:rPr>
      </w:pPr>
      <w:r>
        <w:rPr>
          <w:rFonts w:hint="eastAsia" w:ascii="仿宋_GB2312" w:hAnsi="仿宋" w:eastAsia="仿宋_GB2312" w:cs="仿宋"/>
          <w:sz w:val="32"/>
          <w:szCs w:val="32"/>
        </w:rPr>
        <w:t>附件</w:t>
      </w:r>
      <w:r>
        <w:rPr>
          <w:rFonts w:hint="eastAsia" w:ascii="仿宋_GB2312" w:hAnsi="仿宋" w:eastAsia="仿宋_GB2312"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right="0" w:rightChars="0"/>
        <w:jc w:val="both"/>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w:t>
      </w:r>
      <w:r>
        <w:rPr>
          <w:rFonts w:hint="eastAsia" w:ascii="方正小标宋简体" w:hAnsi="华文中宋" w:eastAsia="方正小标宋简体" w:cs="宋体"/>
          <w:bCs/>
          <w:color w:val="000000"/>
          <w:kern w:val="0"/>
          <w:sz w:val="44"/>
          <w:szCs w:val="44"/>
          <w:lang w:eastAsia="zh-CN"/>
        </w:rPr>
        <w:t>肉类蔬菜追溯体系事项项目</w:t>
      </w:r>
      <w:r>
        <w:rPr>
          <w:rFonts w:hint="eastAsia" w:ascii="方正小标宋简体" w:hAnsi="华文中宋" w:eastAsia="方正小标宋简体" w:cs="宋体"/>
          <w:bCs/>
          <w:color w:val="000000"/>
          <w:kern w:val="0"/>
          <w:sz w:val="44"/>
          <w:szCs w:val="44"/>
        </w:rPr>
        <w:t>申请表</w:t>
      </w:r>
    </w:p>
    <w:p>
      <w:pPr>
        <w:snapToGrid w:val="0"/>
        <w:rPr>
          <w:rFonts w:hint="eastAsia" w:eastAsia="宋体" w:cs="Times New Roman"/>
          <w:color w:val="000000"/>
          <w:kern w:val="0"/>
          <w:szCs w:val="21"/>
        </w:rPr>
      </w:pPr>
      <w:r>
        <w:rPr>
          <w:rFonts w:eastAsia="宋体" w:cs="Times New Roman"/>
          <w:color w:val="000000"/>
          <w:kern w:val="0"/>
          <w:szCs w:val="21"/>
        </w:rPr>
        <w:t xml:space="preserve">申请单位（盖章）：                   </w:t>
      </w:r>
      <w:r>
        <w:rPr>
          <w:rFonts w:hint="eastAsia" w:eastAsia="宋体" w:cs="Times New Roman"/>
          <w:color w:val="000000"/>
          <w:kern w:val="0"/>
          <w:szCs w:val="21"/>
          <w:lang w:val="en-US" w:eastAsia="zh-CN"/>
        </w:rPr>
        <w:t xml:space="preserve">                 </w:t>
      </w:r>
      <w:r>
        <w:rPr>
          <w:rFonts w:eastAsia="宋体" w:cs="Times New Roman"/>
          <w:color w:val="000000"/>
          <w:kern w:val="0"/>
          <w:szCs w:val="21"/>
        </w:rPr>
        <w:t xml:space="preserve">   填报日期:</w:t>
      </w:r>
    </w:p>
    <w:tbl>
      <w:tblPr>
        <w:tblStyle w:val="9"/>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71"/>
        <w:gridCol w:w="195"/>
        <w:gridCol w:w="1218"/>
        <w:gridCol w:w="992"/>
        <w:gridCol w:w="709"/>
        <w:gridCol w:w="1559"/>
        <w:gridCol w:w="487"/>
        <w:gridCol w:w="647"/>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从业人员数</w:t>
            </w:r>
          </w:p>
        </w:tc>
        <w:tc>
          <w:tcPr>
            <w:tcW w:w="178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Times New Roman"/>
                <w:color w:val="000000"/>
                <w:kern w:val="0"/>
                <w:szCs w:val="21"/>
                <w:lang w:eastAsia="zh-CN"/>
              </w:rPr>
            </w:pPr>
            <w:r>
              <w:rPr>
                <w:rFonts w:hint="eastAsia" w:cs="Times New Roman"/>
                <w:color w:val="000000"/>
                <w:kern w:val="0"/>
                <w:szCs w:val="21"/>
                <w:lang w:eastAsia="zh-CN"/>
              </w:rPr>
              <w:t>注册资本</w:t>
            </w:r>
          </w:p>
        </w:tc>
        <w:tc>
          <w:tcPr>
            <w:tcW w:w="178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eastAsia="宋体" w:cs="Times New Roman"/>
                <w:color w:val="000000"/>
                <w:kern w:val="0"/>
                <w:szCs w:val="21"/>
                <w:lang w:eastAsia="zh-CN"/>
              </w:rPr>
              <w:t>总资产</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单位地址</w:t>
            </w:r>
          </w:p>
        </w:tc>
        <w:tc>
          <w:tcPr>
            <w:tcW w:w="504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lang w:eastAsia="zh-CN"/>
              </w:rPr>
            </w:pPr>
            <w:r>
              <w:rPr>
                <w:rFonts w:hint="eastAsia" w:eastAsia="宋体" w:cs="Times New Roman"/>
                <w:b/>
                <w:bCs/>
                <w:color w:val="000000"/>
                <w:kern w:val="0"/>
                <w:szCs w:val="21"/>
                <w:lang w:eastAsia="zh-CN"/>
              </w:rPr>
              <w:t>二</w:t>
            </w:r>
            <w:r>
              <w:rPr>
                <w:rFonts w:hint="eastAsia" w:eastAsia="宋体" w:cs="Times New Roman"/>
                <w:b/>
                <w:bCs/>
                <w:color w:val="000000"/>
                <w:kern w:val="0"/>
                <w:szCs w:val="21"/>
              </w:rPr>
              <w:t>、</w:t>
            </w:r>
            <w:r>
              <w:rPr>
                <w:rFonts w:hint="eastAsia" w:cs="Times New Roman"/>
                <w:b/>
                <w:bCs/>
                <w:color w:val="000000"/>
                <w:kern w:val="0"/>
                <w:szCs w:val="21"/>
                <w:lang w:eastAsia="zh-CN"/>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rPr>
            </w:pPr>
            <w:r>
              <w:rPr>
                <w:rFonts w:hint="eastAsia"/>
                <w:color w:val="000000"/>
                <w:kern w:val="0"/>
                <w:szCs w:val="21"/>
              </w:rPr>
              <w:t>□生猪备案及换证中心追溯子系统；□生产基地（产销对接）追溯子系统；□生猪屠宰企业追溯子系统；□蔬菜批发市场追溯子系统</w:t>
            </w:r>
            <w:r>
              <w:rPr>
                <w:rFonts w:hint="eastAsia"/>
                <w:color w:val="000000"/>
                <w:kern w:val="0"/>
                <w:szCs w:val="21"/>
                <w:lang w:eastAsia="zh-CN"/>
              </w:rPr>
              <w:t>；</w:t>
            </w:r>
            <w:r>
              <w:rPr>
                <w:rFonts w:hint="eastAsia"/>
                <w:color w:val="000000"/>
                <w:kern w:val="0"/>
                <w:szCs w:val="21"/>
              </w:rPr>
              <w:t>□配送中心企业追溯子系统</w:t>
            </w:r>
            <w:r>
              <w:rPr>
                <w:rFonts w:hint="eastAsia"/>
                <w:color w:val="000000"/>
                <w:kern w:val="0"/>
                <w:szCs w:val="21"/>
                <w:lang w:eastAsia="zh-CN"/>
              </w:rPr>
              <w:t>；</w:t>
            </w:r>
            <w:r>
              <w:rPr>
                <w:rFonts w:hint="eastAsia"/>
                <w:color w:val="000000"/>
                <w:kern w:val="0"/>
                <w:szCs w:val="21"/>
              </w:rPr>
              <w:t>□标准化菜市场子系统</w:t>
            </w:r>
            <w:r>
              <w:rPr>
                <w:rFonts w:hint="eastAsia"/>
                <w:color w:val="000000"/>
                <w:kern w:val="0"/>
                <w:szCs w:val="21"/>
                <w:lang w:eastAsia="zh-CN"/>
              </w:rPr>
              <w:t>；</w:t>
            </w:r>
            <w:r>
              <w:rPr>
                <w:rFonts w:hint="eastAsia"/>
                <w:color w:val="000000"/>
                <w:kern w:val="0"/>
                <w:szCs w:val="21"/>
              </w:rPr>
              <w:t>□连锁超市追溯子系统</w:t>
            </w:r>
            <w:r>
              <w:rPr>
                <w:rFonts w:hint="eastAsia"/>
                <w:color w:val="000000"/>
                <w:kern w:val="0"/>
                <w:szCs w:val="21"/>
                <w:lang w:eastAsia="zh-CN"/>
              </w:rPr>
              <w:t>；</w:t>
            </w:r>
            <w:r>
              <w:rPr>
                <w:rFonts w:hint="eastAsia"/>
                <w:color w:val="000000"/>
                <w:kern w:val="0"/>
                <w:szCs w:val="21"/>
              </w:rPr>
              <w:t>□团体消费单位追溯子系统</w:t>
            </w:r>
            <w:r>
              <w:rPr>
                <w:rFonts w:hint="eastAsia"/>
                <w:color w:val="000000"/>
                <w:kern w:val="0"/>
                <w:szCs w:val="21"/>
                <w:lang w:eastAsia="zh-CN"/>
              </w:rPr>
              <w:t>；</w:t>
            </w:r>
            <w:r>
              <w:rPr>
                <w:rFonts w:hint="eastAsia"/>
                <w:color w:val="000000"/>
                <w:kern w:val="0"/>
                <w:szCs w:val="21"/>
              </w:rPr>
              <w:t>□肉类蔬菜直营店追溯子系统</w:t>
            </w:r>
            <w:r>
              <w:rPr>
                <w:rFonts w:hint="eastAsia"/>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项目名称</w:t>
            </w:r>
          </w:p>
        </w:tc>
        <w:tc>
          <w:tcPr>
            <w:tcW w:w="2405"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755"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rPr>
            </w:pPr>
            <w:r>
              <w:rPr>
                <w:rFonts w:hint="eastAsia" w:eastAsia="宋体" w:cs="Times New Roman"/>
                <w:color w:val="000000"/>
                <w:kern w:val="0"/>
                <w:szCs w:val="21"/>
              </w:rPr>
              <w:t>项目起止时间</w:t>
            </w:r>
          </w:p>
        </w:tc>
        <w:tc>
          <w:tcPr>
            <w:tcW w:w="2525"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项目地址</w:t>
            </w:r>
          </w:p>
        </w:tc>
        <w:tc>
          <w:tcPr>
            <w:tcW w:w="7685" w:type="dxa"/>
            <w:gridSpan w:val="8"/>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olor w:val="000000"/>
                <w:kern w:val="0"/>
                <w:szCs w:val="21"/>
              </w:rPr>
              <w:t>节点主体码（超市和直营店附节点信息列表）</w:t>
            </w:r>
          </w:p>
        </w:tc>
        <w:tc>
          <w:tcPr>
            <w:tcW w:w="7685" w:type="dxa"/>
            <w:gridSpan w:val="8"/>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项目投资额（万元）</w:t>
            </w:r>
          </w:p>
        </w:tc>
        <w:tc>
          <w:tcPr>
            <w:tcW w:w="7685" w:type="dxa"/>
            <w:gridSpan w:val="8"/>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 xml:space="preserve">       万元，其中银行贷款：       万元，自筹：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节点数量</w:t>
            </w:r>
          </w:p>
        </w:tc>
        <w:tc>
          <w:tcPr>
            <w:tcW w:w="2405"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755" w:type="dxa"/>
            <w:gridSpan w:val="3"/>
            <w:tcBorders>
              <w:left w:val="single" w:color="auto" w:sz="4" w:space="0"/>
              <w:bottom w:val="single" w:color="auto" w:sz="4" w:space="0"/>
              <w:right w:val="single" w:color="auto" w:sz="4" w:space="0"/>
            </w:tcBorders>
            <w:vAlign w:val="center"/>
          </w:tcPr>
          <w:p>
            <w:pPr>
              <w:widowControl/>
              <w:rPr>
                <w:rFonts w:hint="eastAsia" w:eastAsia="宋体"/>
                <w:color w:val="000000"/>
                <w:kern w:val="0"/>
                <w:szCs w:val="21"/>
                <w:lang w:eastAsia="zh-CN"/>
              </w:rPr>
            </w:pPr>
            <w:r>
              <w:rPr>
                <w:rFonts w:hint="eastAsia" w:eastAsia="宋体"/>
                <w:color w:val="000000"/>
                <w:kern w:val="0"/>
                <w:szCs w:val="21"/>
                <w:lang w:eastAsia="zh-CN"/>
              </w:rPr>
              <w:t>各节点投资额（分别罗列）</w:t>
            </w:r>
          </w:p>
        </w:tc>
        <w:tc>
          <w:tcPr>
            <w:tcW w:w="2525"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r>
              <w:rPr>
                <w:rFonts w:hint="eastAsia" w:eastAsia="宋体" w:cs="Times New Roman"/>
                <w:color w:val="000000"/>
                <w:kern w:val="0"/>
                <w:szCs w:val="21"/>
              </w:rPr>
              <w:t>项目是否完成</w:t>
            </w:r>
          </w:p>
        </w:tc>
        <w:tc>
          <w:tcPr>
            <w:tcW w:w="2405"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755" w:type="dxa"/>
            <w:gridSpan w:val="3"/>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olor w:val="000000"/>
                <w:kern w:val="0"/>
                <w:szCs w:val="21"/>
              </w:rPr>
              <w:t>是否为省、市、区重点项目</w:t>
            </w:r>
          </w:p>
        </w:tc>
        <w:tc>
          <w:tcPr>
            <w:tcW w:w="2525"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1941"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实际获得广州市市级奖励金额（万元）</w:t>
            </w:r>
          </w:p>
        </w:tc>
        <w:tc>
          <w:tcPr>
            <w:tcW w:w="2405"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755"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拟申请补助金额（万元）</w:t>
            </w:r>
          </w:p>
        </w:tc>
        <w:tc>
          <w:tcPr>
            <w:tcW w:w="2525"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8" w:hRule="atLeast"/>
          <w:jc w:val="center"/>
        </w:trPr>
        <w:tc>
          <w:tcPr>
            <w:tcW w:w="2136" w:type="dxa"/>
            <w:gridSpan w:val="3"/>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3" w:hRule="atLeast"/>
          <w:jc w:val="center"/>
        </w:trPr>
        <w:tc>
          <w:tcPr>
            <w:tcW w:w="2136" w:type="dxa"/>
            <w:gridSpan w:val="3"/>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4" w:hRule="atLeast"/>
          <w:jc w:val="center"/>
        </w:trPr>
        <w:tc>
          <w:tcPr>
            <w:tcW w:w="2136" w:type="dxa"/>
            <w:gridSpan w:val="3"/>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6" w:hRule="atLeast"/>
          <w:jc w:val="center"/>
        </w:trPr>
        <w:tc>
          <w:tcPr>
            <w:tcW w:w="2136" w:type="dxa"/>
            <w:gridSpan w:val="3"/>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shd w:val="clear" w:color="auto" w:fill="FFFFFF"/>
        <w:spacing w:line="360" w:lineRule="auto"/>
        <w:outlineLvl w:val="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w:t>
      </w:r>
      <w:r>
        <w:rPr>
          <w:rFonts w:hint="eastAsia" w:ascii="Times New Roman" w:hAnsi="Times New Roman" w:eastAsia="宋体" w:cs="Times New Roman"/>
          <w:color w:val="000000"/>
          <w:kern w:val="0"/>
          <w:szCs w:val="21"/>
        </w:rPr>
        <w:t>email</w:t>
      </w:r>
      <w:r>
        <w:rPr>
          <w:rFonts w:ascii="Times New Roman" w:hAnsi="Times New Roman" w:eastAsia="宋体" w:cs="Times New Roman"/>
          <w:color w:val="000000"/>
          <w:kern w:val="0"/>
          <w:szCs w:val="21"/>
        </w:rPr>
        <w:t xml:space="preserve">：   </w:t>
      </w:r>
    </w:p>
    <w:p>
      <w:pPr>
        <w:shd w:val="clear" w:color="auto" w:fill="FFFFFF"/>
        <w:spacing w:line="360" w:lineRule="auto"/>
        <w:outlineLvl w:val="1"/>
        <w:rPr>
          <w:rFonts w:ascii="黑体" w:hAnsi="黑体" w:eastAsia="黑体"/>
          <w:sz w:val="32"/>
          <w:szCs w:val="32"/>
        </w:rPr>
      </w:pPr>
      <w:r>
        <w:rPr>
          <w:rFonts w:ascii="Times New Roman" w:hAnsi="Times New Roman" w:eastAsia="宋体" w:cs="Times New Roman"/>
          <w:color w:val="000000"/>
          <w:kern w:val="0"/>
          <w:szCs w:val="21"/>
        </w:rPr>
        <w:t xml:space="preserve"> </w:t>
      </w:r>
      <w:r>
        <w:rPr>
          <w:rFonts w:hint="eastAsia" w:ascii="仿宋_GB2312" w:hAnsi="仿宋" w:eastAsia="仿宋_GB2312" w:cs="仿宋"/>
          <w:sz w:val="32"/>
          <w:szCs w:val="32"/>
        </w:rPr>
        <w:t>附件3</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增城区商务发展专项资金</w:t>
      </w:r>
      <w:r>
        <w:rPr>
          <w:rFonts w:hint="eastAsia" w:ascii="方正小标宋简体" w:hAnsi="华文中宋" w:eastAsia="方正小标宋简体" w:cs="宋体"/>
          <w:bCs/>
          <w:color w:val="000000"/>
          <w:kern w:val="0"/>
          <w:sz w:val="44"/>
          <w:szCs w:val="44"/>
          <w:lang w:eastAsia="zh-CN"/>
        </w:rPr>
        <w:t>肉类蔬菜追溯体系事项</w:t>
      </w:r>
      <w:r>
        <w:rPr>
          <w:rFonts w:hint="eastAsia" w:ascii="方正小标宋简体" w:eastAsia="方正小标宋简体"/>
          <w:sz w:val="44"/>
          <w:szCs w:val="32"/>
        </w:rPr>
        <w:t>申报承诺书</w:t>
      </w:r>
    </w:p>
    <w:p>
      <w:pPr>
        <w:ind w:firstLine="640" w:firstLineChars="200"/>
        <w:rPr>
          <w:rFonts w:ascii="仿宋_GB2312" w:eastAsia="仿宋_GB2312"/>
          <w:sz w:val="32"/>
          <w:szCs w:val="32"/>
        </w:rPr>
      </w:pPr>
    </w:p>
    <w:p>
      <w:pPr>
        <w:ind w:firstLine="640" w:firstLineChars="200"/>
        <w:rPr>
          <w:rFonts w:ascii="Times New Roman" w:hAnsi="Times New Roman" w:eastAsia="仿宋_GB2312"/>
          <w:sz w:val="32"/>
          <w:szCs w:val="32"/>
        </w:rPr>
      </w:pPr>
      <w:r>
        <w:rPr>
          <w:rFonts w:hint="eastAsia" w:ascii="仿宋_GB2312" w:eastAsia="仿宋_GB2312"/>
          <w:sz w:val="32"/>
          <w:szCs w:val="32"/>
          <w:u w:val="single"/>
        </w:rPr>
        <w:t xml:space="preserve">  </w:t>
      </w:r>
      <w:r>
        <w:rPr>
          <w:rFonts w:ascii="Times New Roman" w:hAnsi="Times New Roman" w:eastAsia="仿宋_GB2312"/>
          <w:sz w:val="32"/>
          <w:szCs w:val="32"/>
          <w:u w:val="single"/>
        </w:rPr>
        <w:t xml:space="preserve">   （单位全称）      </w:t>
      </w:r>
      <w:r>
        <w:rPr>
          <w:rFonts w:ascii="Times New Roman" w:hAnsi="Times New Roman" w:eastAsia="仿宋_GB2312"/>
          <w:sz w:val="32"/>
          <w:szCs w:val="32"/>
        </w:rPr>
        <w:t>对申报202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w:t>
      </w:r>
      <w:r>
        <w:rPr>
          <w:rFonts w:hint="eastAsia" w:ascii="Times New Roman" w:hAnsi="Times New Roman" w:eastAsia="仿宋_GB2312"/>
          <w:sz w:val="32"/>
          <w:szCs w:val="32"/>
        </w:rPr>
        <w:t>增城区商务发展专项资金肉类蔬菜追溯体系事项</w:t>
      </w:r>
      <w:r>
        <w:rPr>
          <w:rFonts w:ascii="Times New Roman" w:hAnsi="Times New Roman" w:eastAsia="仿宋_GB2312"/>
          <w:sz w:val="32"/>
          <w:szCs w:val="32"/>
        </w:rPr>
        <w:t>的有关事宜，我单位郑重承诺：</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一、对提交的资金申报各项材料的合法性、真实性、有效性和完整性负责，复印件与原件是一致的。如隐瞒有关情况或提供任何虚假材料，愿意承担一切法律后果，接受违反相关规定的处罚处分。</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二、本单位依法登记注册，</w:t>
      </w:r>
      <w:r>
        <w:rPr>
          <w:rFonts w:hint="eastAsia" w:ascii="Times New Roman" w:hAnsi="Times New Roman" w:eastAsia="仿宋_GB2312" w:cs="Times New Roman"/>
          <w:kern w:val="2"/>
          <w:sz w:val="32"/>
          <w:szCs w:val="32"/>
          <w:lang w:eastAsia="zh-CN"/>
        </w:rPr>
        <w:t>在“信用中国”网站“失信惩戒”记录为0</w:t>
      </w:r>
      <w:r>
        <w:rPr>
          <w:rFonts w:hint="eastAsia" w:ascii="Times New Roman" w:hAnsi="Times New Roman" w:eastAsia="仿宋_GB2312"/>
          <w:sz w:val="32"/>
          <w:szCs w:val="32"/>
          <w:lang w:eastAsia="zh-CN"/>
        </w:rPr>
        <w:t>，且</w:t>
      </w:r>
      <w:r>
        <w:rPr>
          <w:rFonts w:hint="eastAsia" w:ascii="Times New Roman" w:hAnsi="Times New Roman" w:eastAsia="仿宋_GB2312"/>
          <w:sz w:val="32"/>
          <w:szCs w:val="32"/>
        </w:rPr>
        <w:t>申报事项未取得</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其他部门</w:t>
      </w:r>
      <w:r>
        <w:rPr>
          <w:rFonts w:hint="eastAsia" w:ascii="Times New Roman" w:hAnsi="Times New Roman" w:eastAsia="仿宋_GB2312"/>
          <w:sz w:val="32"/>
          <w:szCs w:val="32"/>
          <w:lang w:eastAsia="zh-CN"/>
        </w:rPr>
        <w:t>与该</w:t>
      </w:r>
      <w:r>
        <w:rPr>
          <w:rFonts w:hint="eastAsia" w:ascii="Times New Roman" w:hAnsi="Times New Roman" w:eastAsia="仿宋_GB2312"/>
          <w:sz w:val="32"/>
          <w:szCs w:val="32"/>
        </w:rPr>
        <w:t>事项相关的支持资金。</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若本申报项目获得资金扶持，将严格按照有关规定做好财政资金使用管理工作。接受主管部门对项目的实施进度、资金使用、验收、绩效评价等工作所进行的跟踪管理，积极配合有关部门对资金项目进行的审计检查。</w:t>
      </w:r>
    </w:p>
    <w:p>
      <w:pPr>
        <w:ind w:right="640" w:firstLine="3520" w:firstLineChars="1100"/>
        <w:rPr>
          <w:rFonts w:hint="eastAsia" w:ascii="Times New Roman" w:hAnsi="Times New Roman" w:eastAsia="仿宋_GB2312"/>
          <w:sz w:val="32"/>
          <w:szCs w:val="32"/>
        </w:rPr>
      </w:pPr>
    </w:p>
    <w:p>
      <w:pPr>
        <w:ind w:right="640" w:firstLine="3520" w:firstLineChars="1100"/>
        <w:rPr>
          <w:rFonts w:ascii="Times New Roman" w:hAnsi="Times New Roman" w:eastAsia="仿宋_GB2312"/>
          <w:sz w:val="32"/>
          <w:szCs w:val="32"/>
        </w:rPr>
      </w:pPr>
      <w:r>
        <w:rPr>
          <w:rFonts w:hint="eastAsia" w:ascii="Times New Roman" w:hAnsi="Times New Roman" w:eastAsia="仿宋_GB2312"/>
          <w:sz w:val="32"/>
          <w:szCs w:val="32"/>
        </w:rPr>
        <w:t>申报</w:t>
      </w:r>
      <w:r>
        <w:rPr>
          <w:rFonts w:ascii="Times New Roman" w:hAnsi="Times New Roman" w:eastAsia="仿宋_GB2312"/>
          <w:sz w:val="32"/>
          <w:szCs w:val="32"/>
        </w:rPr>
        <w:t xml:space="preserve">单位（盖章）  </w:t>
      </w:r>
    </w:p>
    <w:p>
      <w:pPr>
        <w:ind w:right="1120" w:firstLine="3520" w:firstLineChars="1100"/>
        <w:rPr>
          <w:rFonts w:ascii="Times New Roman" w:hAnsi="Times New Roman" w:eastAsia="仿宋_GB2312"/>
          <w:sz w:val="32"/>
          <w:szCs w:val="32"/>
        </w:rPr>
      </w:pPr>
      <w:r>
        <w:rPr>
          <w:rFonts w:hint="eastAsia" w:ascii="Times New Roman" w:hAnsi="Times New Roman" w:eastAsia="仿宋_GB2312"/>
          <w:sz w:val="32"/>
          <w:szCs w:val="32"/>
        </w:rPr>
        <w:t>申报</w:t>
      </w:r>
      <w:r>
        <w:rPr>
          <w:rFonts w:ascii="Times New Roman" w:hAnsi="Times New Roman" w:eastAsia="仿宋_GB2312"/>
          <w:sz w:val="32"/>
          <w:szCs w:val="32"/>
        </w:rPr>
        <w:t xml:space="preserve">单位法人代表（签名）     </w:t>
      </w:r>
    </w:p>
    <w:p>
      <w:pPr>
        <w:ind w:firstLine="4800" w:firstLineChars="1500"/>
        <w:rPr>
          <w:rFonts w:ascii="Times New Roman" w:hAnsi="Times New Roman" w:eastAsia="仿宋_GB2312"/>
          <w:sz w:val="32"/>
          <w:szCs w:val="32"/>
        </w:rPr>
      </w:pPr>
      <w:r>
        <w:rPr>
          <w:rFonts w:ascii="Times New Roman" w:hAnsi="Times New Roman" w:eastAsia="仿宋_GB2312"/>
          <w:sz w:val="32"/>
          <w:szCs w:val="32"/>
        </w:rPr>
        <w:t xml:space="preserve">    年   月   日</w:t>
      </w:r>
    </w:p>
    <w:p>
      <w:pPr>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附件</w:t>
      </w:r>
      <w:r>
        <w:rPr>
          <w:rFonts w:hint="eastAsia" w:ascii="Times New Roman" w:hAnsi="Times New Roman" w:eastAsia="仿宋_GB2312"/>
          <w:sz w:val="32"/>
          <w:szCs w:val="32"/>
          <w:lang w:val="en-US" w:eastAsia="zh-CN"/>
        </w:rPr>
        <w:t>4</w:t>
      </w:r>
    </w:p>
    <w:p>
      <w:pPr>
        <w:spacing w:line="560" w:lineRule="exact"/>
        <w:jc w:val="center"/>
        <w:rPr>
          <w:rFonts w:hint="eastAsia" w:ascii="方正小标宋简体" w:eastAsia="方正小标宋简体"/>
          <w:sz w:val="44"/>
          <w:szCs w:val="32"/>
        </w:rPr>
      </w:pPr>
      <w:r>
        <w:rPr>
          <w:rFonts w:hint="eastAsia" w:ascii="方正小标宋简体" w:eastAsia="方正小标宋简体"/>
          <w:sz w:val="44"/>
          <w:szCs w:val="32"/>
        </w:rPr>
        <w:t>肉菜流通追溯项目测评验收申请表</w:t>
      </w:r>
    </w:p>
    <w:p>
      <w:pPr>
        <w:spacing w:line="240" w:lineRule="exact"/>
        <w:jc w:val="center"/>
        <w:rPr>
          <w:rFonts w:hint="eastAsia" w:ascii="方正小标宋_GBK" w:hAnsi="黑体" w:eastAsia="方正小标宋_GBK"/>
          <w:sz w:val="44"/>
          <w:szCs w:val="30"/>
        </w:rPr>
      </w:pPr>
    </w:p>
    <w:tbl>
      <w:tblPr>
        <w:tblStyle w:val="9"/>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
      <w:tblGrid>
        <w:gridCol w:w="1998"/>
        <w:gridCol w:w="2741"/>
        <w:gridCol w:w="2006"/>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jc w:val="center"/>
        </w:trPr>
        <w:tc>
          <w:tcPr>
            <w:tcW w:w="1998" w:type="dxa"/>
            <w:vAlign w:val="center"/>
          </w:tcPr>
          <w:p>
            <w:pPr>
              <w:suppressAutoHyphens/>
              <w:autoSpaceDE w:val="0"/>
              <w:snapToGrid w:val="0"/>
              <w:spacing w:line="500" w:lineRule="exact"/>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项目名称</w:t>
            </w:r>
          </w:p>
        </w:tc>
        <w:tc>
          <w:tcPr>
            <w:tcW w:w="7778" w:type="dxa"/>
            <w:gridSpan w:val="3"/>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0"/>
                <w:sz w:val="30"/>
                <w:szCs w:val="30"/>
              </w:rPr>
              <w:t>　</w:t>
            </w:r>
            <w:r>
              <w:rPr>
                <w:rFonts w:hint="eastAsia" w:ascii="仿宋_GB2312" w:hAnsi="仿宋_GB2312" w:eastAsia="仿宋_GB2312" w:cs="仿宋_GB2312"/>
                <w:sz w:val="30"/>
                <w:szCs w:val="30"/>
              </w:rPr>
              <w:t>申报单位+节点名称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trHeight w:val="412" w:hRule="atLeast"/>
          <w:jc w:val="center"/>
        </w:trPr>
        <w:tc>
          <w:tcPr>
            <w:tcW w:w="1998"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bCs/>
                <w:kern w:val="1"/>
                <w:sz w:val="30"/>
                <w:szCs w:val="30"/>
              </w:rPr>
              <w:t>节点类型</w:t>
            </w:r>
          </w:p>
        </w:tc>
        <w:tc>
          <w:tcPr>
            <w:tcW w:w="2741"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c>
          <w:tcPr>
            <w:tcW w:w="2006"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bCs/>
                <w:kern w:val="1"/>
                <w:sz w:val="30"/>
                <w:szCs w:val="30"/>
              </w:rPr>
              <w:t>节点数量</w:t>
            </w:r>
          </w:p>
        </w:tc>
        <w:tc>
          <w:tcPr>
            <w:tcW w:w="3031"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jc w:val="center"/>
        </w:trPr>
        <w:tc>
          <w:tcPr>
            <w:tcW w:w="1998" w:type="dxa"/>
            <w:vAlign w:val="center"/>
          </w:tcPr>
          <w:p>
            <w:pPr>
              <w:suppressAutoHyphens/>
              <w:autoSpaceDE w:val="0"/>
              <w:snapToGrid w:val="0"/>
              <w:spacing w:line="500" w:lineRule="exact"/>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项目申报单位</w:t>
            </w:r>
          </w:p>
        </w:tc>
        <w:tc>
          <w:tcPr>
            <w:tcW w:w="2741"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c>
          <w:tcPr>
            <w:tcW w:w="2006" w:type="dxa"/>
            <w:vAlign w:val="center"/>
          </w:tcPr>
          <w:p>
            <w:pPr>
              <w:suppressAutoHyphens/>
              <w:autoSpaceDE w:val="0"/>
              <w:snapToGrid w:val="0"/>
              <w:spacing w:line="500" w:lineRule="exact"/>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联系人与电话</w:t>
            </w:r>
          </w:p>
        </w:tc>
        <w:tc>
          <w:tcPr>
            <w:tcW w:w="3031"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jc w:val="center"/>
        </w:trPr>
        <w:tc>
          <w:tcPr>
            <w:tcW w:w="1998" w:type="dxa"/>
            <w:vAlign w:val="center"/>
          </w:tcPr>
          <w:p>
            <w:pPr>
              <w:suppressAutoHyphens/>
              <w:autoSpaceDE w:val="0"/>
              <w:snapToGrid w:val="0"/>
              <w:spacing w:line="500" w:lineRule="exact"/>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节点地址</w:t>
            </w:r>
          </w:p>
        </w:tc>
        <w:tc>
          <w:tcPr>
            <w:tcW w:w="7778" w:type="dxa"/>
            <w:gridSpan w:val="3"/>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jc w:val="center"/>
        </w:trPr>
        <w:tc>
          <w:tcPr>
            <w:tcW w:w="1998" w:type="dxa"/>
            <w:vAlign w:val="center"/>
          </w:tcPr>
          <w:p>
            <w:pPr>
              <w:suppressAutoHyphens/>
              <w:autoSpaceDE w:val="0"/>
              <w:snapToGrid w:val="0"/>
              <w:spacing w:line="500" w:lineRule="exact"/>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项目承建单位</w:t>
            </w:r>
          </w:p>
        </w:tc>
        <w:tc>
          <w:tcPr>
            <w:tcW w:w="2741"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c>
          <w:tcPr>
            <w:tcW w:w="2006" w:type="dxa"/>
            <w:vAlign w:val="center"/>
          </w:tcPr>
          <w:p>
            <w:pPr>
              <w:suppressAutoHyphens/>
              <w:autoSpaceDE w:val="0"/>
              <w:snapToGrid w:val="0"/>
              <w:spacing w:line="500" w:lineRule="exact"/>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联系人与电话</w:t>
            </w:r>
          </w:p>
        </w:tc>
        <w:tc>
          <w:tcPr>
            <w:tcW w:w="3031" w:type="dxa"/>
            <w:vAlign w:val="center"/>
          </w:tcPr>
          <w:p>
            <w:pPr>
              <w:suppressAutoHyphens/>
              <w:autoSpaceDE w:val="0"/>
              <w:snapToGrid w:val="0"/>
              <w:spacing w:line="500" w:lineRule="exact"/>
              <w:jc w:val="left"/>
              <w:rPr>
                <w:rFonts w:hint="eastAsia" w:ascii="仿宋_GB2312" w:hAnsi="仿宋_GB2312" w:eastAsia="仿宋_GB2312" w:cs="仿宋_GB2312"/>
                <w:kern w:val="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trHeight w:val="5517" w:hRule="atLeast"/>
          <w:jc w:val="center"/>
        </w:trPr>
        <w:tc>
          <w:tcPr>
            <w:tcW w:w="9776" w:type="dxa"/>
            <w:gridSpan w:val="4"/>
            <w:vAlign w:val="center"/>
          </w:tcPr>
          <w:p>
            <w:pPr>
              <w:suppressAutoHyphens/>
              <w:autoSpaceDE w:val="0"/>
              <w:snapToGrid w:val="0"/>
              <w:spacing w:line="5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致：</w:t>
            </w:r>
            <w:r>
              <w:rPr>
                <w:rFonts w:hint="eastAsia" w:ascii="仿宋_GB2312" w:hAnsi="仿宋_GB2312" w:eastAsia="仿宋_GB2312" w:cs="仿宋_GB2312"/>
                <w:kern w:val="1"/>
                <w:sz w:val="30"/>
                <w:szCs w:val="30"/>
                <w:u w:val="single"/>
              </w:rPr>
              <w:t>广州睿政信息技术咨询有限公司</w:t>
            </w:r>
            <w:r>
              <w:rPr>
                <w:rFonts w:hint="eastAsia" w:ascii="仿宋_GB2312" w:hAnsi="仿宋_GB2312" w:eastAsia="仿宋_GB2312" w:cs="仿宋_GB2312"/>
                <w:kern w:val="1"/>
                <w:sz w:val="30"/>
                <w:szCs w:val="30"/>
                <w:u w:val="single"/>
                <w:lang w:eastAsia="zh-CN"/>
              </w:rPr>
              <w:t>（仅参考）</w:t>
            </w:r>
          </w:p>
          <w:p>
            <w:pPr>
              <w:suppressAutoHyphens/>
              <w:autoSpaceDE w:val="0"/>
              <w:spacing w:line="5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我方已按要求完成了</w:t>
            </w:r>
            <w:r>
              <w:rPr>
                <w:rFonts w:hint="eastAsia" w:ascii="仿宋_GB2312" w:hAnsi="仿宋_GB2312" w:eastAsia="仿宋_GB2312" w:cs="仿宋_GB2312"/>
                <w:kern w:val="1"/>
                <w:sz w:val="30"/>
                <w:szCs w:val="30"/>
                <w:u w:val="single"/>
              </w:rPr>
              <w:t>（××项目名称）</w:t>
            </w:r>
            <w:r>
              <w:rPr>
                <w:rFonts w:hint="eastAsia" w:ascii="仿宋_GB2312" w:hAnsi="仿宋_GB2312" w:eastAsia="仿宋_GB2312" w:cs="仿宋_GB2312"/>
                <w:kern w:val="1"/>
                <w:sz w:val="30"/>
                <w:szCs w:val="30"/>
              </w:rPr>
              <w:t>全部建设工作，已组织完成用户单位验收并通过，按规范上传数据至“城市平台”并保持正常不间断上传</w:t>
            </w:r>
            <w:r>
              <w:rPr>
                <w:rFonts w:hint="eastAsia" w:ascii="仿宋_GB2312" w:hAnsi="仿宋_GB2312" w:eastAsia="仿宋_GB2312" w:cs="仿宋_GB2312"/>
                <w:kern w:val="1"/>
                <w:sz w:val="30"/>
                <w:szCs w:val="30"/>
                <w:u w:val="single"/>
              </w:rPr>
              <w:t>30</w:t>
            </w:r>
            <w:r>
              <w:rPr>
                <w:rFonts w:hint="eastAsia" w:ascii="仿宋_GB2312" w:hAnsi="仿宋_GB2312" w:eastAsia="仿宋_GB2312" w:cs="仿宋_GB2312"/>
                <w:kern w:val="1"/>
                <w:sz w:val="30"/>
                <w:szCs w:val="30"/>
              </w:rPr>
              <w:t>天（企业休假、无新增进货特殊情况视同不间断上传数据），经自检满足测评验收前提条件，请予以开展测评验收工作。</w:t>
            </w:r>
          </w:p>
          <w:p>
            <w:pPr>
              <w:suppressAutoHyphens/>
              <w:autoSpaceDE w:val="0"/>
              <w:spacing w:line="500" w:lineRule="exact"/>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附件：《肉菜流通追溯项目竣工验收报告》。</w:t>
            </w:r>
          </w:p>
          <w:p>
            <w:pPr>
              <w:tabs>
                <w:tab w:val="left" w:pos="4620"/>
              </w:tabs>
              <w:spacing w:line="500" w:lineRule="exact"/>
              <w:ind w:right="-55" w:firstLine="4800" w:firstLineChars="16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项目申报单位（章）  </w:t>
            </w:r>
            <w:r>
              <w:rPr>
                <w:rFonts w:hint="eastAsia" w:ascii="仿宋_GB2312" w:hAnsi="仿宋_GB2312" w:eastAsia="仿宋_GB2312" w:cs="仿宋_GB2312"/>
                <w:bCs/>
                <w:sz w:val="30"/>
                <w:szCs w:val="30"/>
                <w:u w:val="single"/>
              </w:rPr>
              <w:t xml:space="preserve">            </w:t>
            </w:r>
          </w:p>
          <w:p>
            <w:pPr>
              <w:tabs>
                <w:tab w:val="left" w:pos="4620"/>
              </w:tabs>
              <w:spacing w:line="500" w:lineRule="exact"/>
              <w:ind w:right="-55" w:firstLine="4800" w:firstLineChars="16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项目负责人（签字）  </w:t>
            </w:r>
            <w:r>
              <w:rPr>
                <w:rFonts w:hint="eastAsia" w:ascii="仿宋_GB2312" w:hAnsi="仿宋_GB2312" w:eastAsia="仿宋_GB2312" w:cs="仿宋_GB2312"/>
                <w:bCs/>
                <w:sz w:val="30"/>
                <w:szCs w:val="30"/>
                <w:u w:val="single"/>
              </w:rPr>
              <w:t xml:space="preserve">            </w:t>
            </w:r>
          </w:p>
          <w:p>
            <w:pPr>
              <w:tabs>
                <w:tab w:val="left" w:pos="4620"/>
              </w:tabs>
              <w:spacing w:line="500" w:lineRule="exact"/>
              <w:ind w:right="-55" w:firstLine="4800" w:firstLineChars="1600"/>
              <w:jc w:val="left"/>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 xml:space="preserve">日    　期          </w:t>
            </w:r>
            <w:r>
              <w:rPr>
                <w:rFonts w:hint="eastAsia" w:ascii="仿宋_GB2312" w:hAnsi="仿宋_GB2312" w:eastAsia="仿宋_GB2312" w:cs="仿宋_GB2312"/>
                <w:bCs/>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Ex>
        <w:trPr>
          <w:trHeight w:val="3386" w:hRule="atLeast"/>
          <w:jc w:val="center"/>
        </w:trPr>
        <w:tc>
          <w:tcPr>
            <w:tcW w:w="9776" w:type="dxa"/>
            <w:gridSpan w:val="4"/>
            <w:vAlign w:val="center"/>
          </w:tcPr>
          <w:p>
            <w:pPr>
              <w:suppressAutoHyphens/>
              <w:autoSpaceDE w:val="0"/>
              <w:snapToGrid w:val="0"/>
              <w:spacing w:line="500" w:lineRule="exact"/>
              <w:ind w:firstLine="600" w:firstLineChars="200"/>
              <w:jc w:val="left"/>
              <w:rPr>
                <w:rFonts w:hint="eastAsia"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测评验收单位意见：</w:t>
            </w:r>
          </w:p>
          <w:p>
            <w:pPr>
              <w:tabs>
                <w:tab w:val="left" w:pos="4620"/>
              </w:tabs>
              <w:spacing w:line="500" w:lineRule="exact"/>
              <w:ind w:right="-55" w:firstLine="5100" w:firstLineChars="17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 xml:space="preserve">测评验收单位（章） </w:t>
            </w:r>
            <w:r>
              <w:rPr>
                <w:rFonts w:hint="eastAsia" w:ascii="仿宋_GB2312" w:hAnsi="仿宋_GB2312" w:eastAsia="仿宋_GB2312" w:cs="仿宋_GB2312"/>
                <w:bCs/>
                <w:sz w:val="30"/>
                <w:szCs w:val="30"/>
                <w:u w:val="single"/>
              </w:rPr>
              <w:t xml:space="preserve">           </w:t>
            </w:r>
          </w:p>
          <w:p>
            <w:pPr>
              <w:tabs>
                <w:tab w:val="left" w:pos="4620"/>
              </w:tabs>
              <w:spacing w:line="500" w:lineRule="exact"/>
              <w:ind w:right="-55" w:firstLine="5100" w:firstLineChars="17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 xml:space="preserve">项 目 经 理    </w:t>
            </w:r>
            <w:r>
              <w:rPr>
                <w:rFonts w:hint="eastAsia" w:ascii="仿宋_GB2312" w:hAnsi="仿宋_GB2312" w:eastAsia="仿宋_GB2312" w:cs="仿宋_GB2312"/>
                <w:bCs/>
                <w:sz w:val="30"/>
                <w:szCs w:val="30"/>
                <w:u w:val="single"/>
              </w:rPr>
              <w:t xml:space="preserve">               </w:t>
            </w:r>
          </w:p>
          <w:p>
            <w:pPr>
              <w:tabs>
                <w:tab w:val="left" w:pos="4620"/>
              </w:tabs>
              <w:spacing w:line="500" w:lineRule="exact"/>
              <w:ind w:right="-55" w:firstLine="5100" w:firstLineChars="1700"/>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 xml:space="preserve">日       期    </w:t>
            </w:r>
            <w:r>
              <w:rPr>
                <w:rFonts w:hint="eastAsia" w:ascii="仿宋_GB2312" w:hAnsi="仿宋_GB2312" w:eastAsia="仿宋_GB2312" w:cs="仿宋_GB2312"/>
                <w:bCs/>
                <w:sz w:val="30"/>
                <w:szCs w:val="30"/>
                <w:u w:val="single"/>
              </w:rPr>
              <w:t xml:space="preserve">               </w:t>
            </w:r>
          </w:p>
        </w:tc>
      </w:tr>
    </w:tbl>
    <w:p>
      <w:pPr>
        <w:rPr>
          <w:rFonts w:hint="eastAsia"/>
          <w:lang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w:t>
      </w:r>
      <w:r>
        <w:rPr>
          <w:rFonts w:hint="eastAsia" w:ascii="仿宋_GB2312" w:hAnsi="仿宋" w:eastAsia="仿宋_GB2312" w:cs="仿宋"/>
          <w:sz w:val="32"/>
          <w:szCs w:val="32"/>
          <w:lang w:val="en-US" w:eastAsia="zh-CN"/>
        </w:rPr>
        <w:t>5</w:t>
      </w:r>
    </w:p>
    <w:p>
      <w:pPr>
        <w:snapToGrid w:val="0"/>
        <w:spacing w:line="560" w:lineRule="exact"/>
        <w:jc w:val="both"/>
        <w:rPr>
          <w:rFonts w:hint="eastAsia" w:ascii="方正小标宋简体" w:eastAsia="方正小标宋简体"/>
          <w:w w:val="90"/>
          <w:sz w:val="44"/>
          <w:szCs w:val="44"/>
        </w:rPr>
      </w:pPr>
    </w:p>
    <w:p>
      <w:pPr>
        <w:snapToGrid w:val="0"/>
        <w:spacing w:line="560" w:lineRule="exact"/>
        <w:ind w:firstLine="396" w:firstLineChars="100"/>
        <w:jc w:val="both"/>
        <w:rPr>
          <w:rFonts w:ascii="方正小标宋简体" w:eastAsia="方正小标宋简体"/>
          <w:sz w:val="44"/>
          <w:szCs w:val="44"/>
        </w:rPr>
      </w:pPr>
      <w:r>
        <w:rPr>
          <w:rFonts w:hint="eastAsia" w:ascii="方正小标宋简体" w:eastAsia="方正小标宋简体"/>
          <w:w w:val="90"/>
          <w:sz w:val="44"/>
          <w:szCs w:val="44"/>
        </w:rPr>
        <w:t>202</w:t>
      </w:r>
      <w:r>
        <w:rPr>
          <w:rFonts w:hint="eastAsia" w:ascii="方正小标宋简体" w:eastAsia="方正小标宋简体"/>
          <w:w w:val="90"/>
          <w:sz w:val="44"/>
          <w:szCs w:val="44"/>
          <w:lang w:val="en-US" w:eastAsia="zh-CN"/>
        </w:rPr>
        <w:t>2</w:t>
      </w:r>
      <w:r>
        <w:rPr>
          <w:rFonts w:hint="eastAsia" w:ascii="方正小标宋简体" w:eastAsia="方正小标宋简体"/>
          <w:w w:val="90"/>
          <w:sz w:val="44"/>
          <w:szCs w:val="44"/>
        </w:rPr>
        <w:t>年度增城区商务发展专项资金</w:t>
      </w:r>
      <w:r>
        <w:rPr>
          <w:rFonts w:hint="eastAsia" w:ascii="方正小标宋简体" w:eastAsia="方正小标宋简体"/>
          <w:w w:val="90"/>
          <w:sz w:val="44"/>
          <w:szCs w:val="44"/>
          <w:lang w:eastAsia="zh-CN"/>
        </w:rPr>
        <w:t>肉类蔬菜追溯体系</w:t>
      </w:r>
      <w:r>
        <w:rPr>
          <w:rFonts w:hint="eastAsia" w:ascii="方正小标宋简体" w:eastAsia="方正小标宋简体"/>
          <w:w w:val="90"/>
          <w:sz w:val="44"/>
          <w:szCs w:val="44"/>
        </w:rPr>
        <w:t>事项申报项目汇总表</w:t>
      </w:r>
    </w:p>
    <w:p>
      <w:pPr>
        <w:widowControl/>
        <w:spacing w:line="600" w:lineRule="exact"/>
        <w:jc w:val="left"/>
        <w:rPr>
          <w:sz w:val="18"/>
          <w:szCs w:val="18"/>
        </w:rPr>
      </w:pPr>
      <w:r>
        <w:rPr>
          <w:rFonts w:hint="eastAsia"/>
          <w:bCs/>
          <w:kern w:val="0"/>
          <w:sz w:val="18"/>
          <w:szCs w:val="18"/>
        </w:rPr>
        <w:t>填报</w:t>
      </w:r>
      <w:r>
        <w:rPr>
          <w:rFonts w:hint="eastAsia"/>
          <w:bCs/>
          <w:kern w:val="0"/>
          <w:sz w:val="18"/>
          <w:szCs w:val="18"/>
          <w:lang w:eastAsia="zh-CN"/>
        </w:rPr>
        <w:t>单位</w:t>
      </w:r>
      <w:r>
        <w:rPr>
          <w:bCs/>
          <w:kern w:val="0"/>
          <w:sz w:val="18"/>
          <w:szCs w:val="18"/>
        </w:rPr>
        <w:t xml:space="preserve">：                            </w:t>
      </w:r>
      <w:r>
        <w:rPr>
          <w:rFonts w:hint="eastAsia"/>
          <w:bCs/>
          <w:kern w:val="0"/>
          <w:sz w:val="18"/>
          <w:szCs w:val="18"/>
        </w:rPr>
        <w:t xml:space="preserve">                </w:t>
      </w:r>
    </w:p>
    <w:tbl>
      <w:tblPr>
        <w:tblStyle w:val="9"/>
        <w:tblW w:w="14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95"/>
        <w:gridCol w:w="798"/>
        <w:gridCol w:w="2262"/>
        <w:gridCol w:w="1065"/>
        <w:gridCol w:w="881"/>
        <w:gridCol w:w="881"/>
        <w:gridCol w:w="1100"/>
        <w:gridCol w:w="896"/>
        <w:gridCol w:w="861"/>
        <w:gridCol w:w="1050"/>
        <w:gridCol w:w="1005"/>
        <w:gridCol w:w="1045"/>
        <w:gridCol w:w="998"/>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序号</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项目名称</w:t>
            </w: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8"/>
                <w:szCs w:val="18"/>
              </w:rPr>
            </w:pPr>
            <w:r>
              <w:rPr>
                <w:b/>
                <w:bCs/>
                <w:kern w:val="0"/>
                <w:sz w:val="18"/>
                <w:szCs w:val="18"/>
              </w:rPr>
              <w:t>项目</w:t>
            </w:r>
          </w:p>
          <w:p>
            <w:pPr>
              <w:jc w:val="center"/>
              <w:rPr>
                <w:b/>
                <w:kern w:val="0"/>
                <w:sz w:val="18"/>
                <w:szCs w:val="18"/>
              </w:rPr>
            </w:pPr>
            <w:r>
              <w:rPr>
                <w:b/>
                <w:bCs/>
                <w:kern w:val="0"/>
                <w:sz w:val="18"/>
                <w:szCs w:val="18"/>
              </w:rPr>
              <w:t>单位</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
                <w:kern w:val="0"/>
                <w:sz w:val="18"/>
                <w:szCs w:val="18"/>
                <w:lang w:eastAsia="zh-CN"/>
              </w:rPr>
            </w:pPr>
            <w:r>
              <w:rPr>
                <w:rFonts w:hint="eastAsia"/>
                <w:b/>
                <w:kern w:val="0"/>
                <w:sz w:val="18"/>
                <w:szCs w:val="18"/>
                <w:lang w:eastAsia="zh-CN"/>
              </w:rPr>
              <w:t>节点类型</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b/>
                <w:kern w:val="0"/>
                <w:sz w:val="18"/>
                <w:szCs w:val="18"/>
                <w:lang w:eastAsia="zh-CN"/>
              </w:rPr>
            </w:pPr>
            <w:r>
              <w:rPr>
                <w:rFonts w:hint="eastAsia"/>
                <w:b/>
                <w:kern w:val="0"/>
                <w:sz w:val="18"/>
                <w:szCs w:val="18"/>
                <w:lang w:eastAsia="zh-CN"/>
              </w:rPr>
              <w:t>节点数量</w:t>
            </w:r>
          </w:p>
        </w:tc>
        <w:tc>
          <w:tcPr>
            <w:tcW w:w="88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8"/>
                <w:szCs w:val="18"/>
              </w:rPr>
            </w:pPr>
            <w:r>
              <w:rPr>
                <w:b/>
                <w:bCs/>
                <w:kern w:val="0"/>
                <w:sz w:val="18"/>
                <w:szCs w:val="18"/>
              </w:rPr>
              <w:t>项目起止</w:t>
            </w:r>
          </w:p>
          <w:p>
            <w:pPr>
              <w:jc w:val="center"/>
              <w:rPr>
                <w:b/>
                <w:kern w:val="0"/>
                <w:sz w:val="18"/>
                <w:szCs w:val="18"/>
              </w:rPr>
            </w:pPr>
            <w:r>
              <w:rPr>
                <w:b/>
                <w:bCs/>
                <w:kern w:val="0"/>
                <w:sz w:val="18"/>
                <w:szCs w:val="18"/>
              </w:rPr>
              <w:t>时间</w:t>
            </w:r>
          </w:p>
        </w:tc>
        <w:tc>
          <w:tcPr>
            <w:tcW w:w="881"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项目投资额（万元）</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kern w:val="0"/>
                <w:sz w:val="18"/>
                <w:szCs w:val="18"/>
                <w:lang w:eastAsia="zh-CN"/>
              </w:rPr>
            </w:pPr>
            <w:r>
              <w:rPr>
                <w:rFonts w:hint="eastAsia" w:eastAsia="宋体"/>
                <w:b/>
                <w:kern w:val="0"/>
                <w:sz w:val="18"/>
                <w:szCs w:val="18"/>
                <w:lang w:eastAsia="zh-CN"/>
              </w:rPr>
              <w:t>资金来源</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kern w:val="0"/>
                <w:sz w:val="18"/>
                <w:szCs w:val="18"/>
                <w:lang w:eastAsia="zh-CN"/>
              </w:rPr>
            </w:pPr>
            <w:r>
              <w:rPr>
                <w:rFonts w:hint="eastAsia" w:eastAsia="宋体"/>
                <w:b/>
                <w:kern w:val="0"/>
                <w:sz w:val="18"/>
                <w:szCs w:val="18"/>
                <w:lang w:eastAsia="zh-CN"/>
              </w:rPr>
              <w:t>获得市级补助金额</w:t>
            </w:r>
          </w:p>
        </w:tc>
        <w:tc>
          <w:tcPr>
            <w:tcW w:w="86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rFonts w:hint="eastAsia"/>
                <w:b/>
                <w:bCs/>
                <w:kern w:val="0"/>
                <w:sz w:val="18"/>
                <w:szCs w:val="18"/>
                <w:lang w:eastAsia="zh-CN"/>
              </w:rPr>
              <w:t>是否</w:t>
            </w:r>
            <w:r>
              <w:rPr>
                <w:b/>
                <w:bCs/>
                <w:kern w:val="0"/>
                <w:sz w:val="18"/>
                <w:szCs w:val="18"/>
              </w:rPr>
              <w:t>省、市、区</w:t>
            </w:r>
          </w:p>
          <w:p>
            <w:pPr>
              <w:jc w:val="center"/>
              <w:rPr>
                <w:rFonts w:hint="eastAsia" w:eastAsia="宋体"/>
                <w:b/>
                <w:bCs/>
                <w:kern w:val="0"/>
                <w:sz w:val="18"/>
                <w:szCs w:val="18"/>
                <w:lang w:eastAsia="zh-CN"/>
              </w:rPr>
            </w:pPr>
            <w:r>
              <w:rPr>
                <w:b/>
                <w:bCs/>
                <w:kern w:val="0"/>
                <w:sz w:val="18"/>
                <w:szCs w:val="18"/>
              </w:rPr>
              <w:t>重点项目</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8"/>
                <w:szCs w:val="18"/>
              </w:rPr>
            </w:pPr>
            <w:r>
              <w:rPr>
                <w:rFonts w:hint="eastAsia" w:eastAsia="宋体"/>
                <w:b/>
                <w:kern w:val="0"/>
                <w:sz w:val="18"/>
                <w:szCs w:val="18"/>
                <w:lang w:eastAsia="zh-CN"/>
              </w:rPr>
              <w:t>承建单位名称</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rFonts w:hint="eastAsia"/>
                <w:b/>
                <w:kern w:val="0"/>
                <w:sz w:val="18"/>
                <w:szCs w:val="18"/>
                <w:lang w:eastAsia="zh-CN"/>
              </w:rPr>
              <w:t>项目联系人</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kern w:val="0"/>
                <w:sz w:val="18"/>
                <w:szCs w:val="18"/>
                <w:lang w:eastAsia="zh-CN"/>
              </w:rPr>
            </w:pPr>
            <w:r>
              <w:rPr>
                <w:rFonts w:hint="eastAsia"/>
                <w:b/>
                <w:bCs/>
                <w:kern w:val="0"/>
                <w:sz w:val="18"/>
                <w:szCs w:val="18"/>
                <w:lang w:eastAsia="zh-CN"/>
              </w:rPr>
              <w:t>联系方式</w:t>
            </w: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kern w:val="0"/>
                <w:sz w:val="18"/>
                <w:szCs w:val="18"/>
                <w:lang w:eastAsia="zh-CN"/>
              </w:rPr>
            </w:pPr>
            <w:r>
              <w:rPr>
                <w:rFonts w:hint="eastAsia"/>
                <w:b/>
                <w:kern w:val="0"/>
                <w:sz w:val="18"/>
                <w:szCs w:val="18"/>
                <w:lang w:eastAsia="zh-CN"/>
              </w:rPr>
              <w:t>初审是否通过</w:t>
            </w:r>
          </w:p>
        </w:tc>
        <w:tc>
          <w:tcPr>
            <w:tcW w:w="557"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bl>
    <w:p>
      <w:pPr>
        <w:rPr>
          <w:kern w:val="0"/>
          <w:sz w:val="18"/>
          <w:szCs w:val="18"/>
        </w:rPr>
      </w:pPr>
      <w:r>
        <w:rPr>
          <w:kern w:val="0"/>
          <w:sz w:val="18"/>
          <w:szCs w:val="18"/>
        </w:rPr>
        <w:t>填表人：</w:t>
      </w:r>
      <w:r>
        <w:rPr>
          <w:rFonts w:hint="eastAsia"/>
          <w:kern w:val="0"/>
          <w:sz w:val="18"/>
          <w:szCs w:val="18"/>
        </w:rPr>
        <w:t xml:space="preserve"> </w:t>
      </w:r>
      <w:r>
        <w:rPr>
          <w:kern w:val="0"/>
          <w:sz w:val="18"/>
          <w:szCs w:val="18"/>
        </w:rPr>
        <w:t xml:space="preserve">           </w:t>
      </w:r>
      <w:r>
        <w:rPr>
          <w:rFonts w:hint="eastAsia"/>
          <w:kern w:val="0"/>
          <w:sz w:val="18"/>
          <w:szCs w:val="18"/>
          <w:lang w:val="en-US" w:eastAsia="zh-CN"/>
        </w:rPr>
        <w:t xml:space="preserve">               </w:t>
      </w:r>
      <w:r>
        <w:rPr>
          <w:kern w:val="0"/>
          <w:sz w:val="18"/>
          <w:szCs w:val="18"/>
        </w:rPr>
        <w:t xml:space="preserve">联系电话：    </w:t>
      </w:r>
      <w:r>
        <w:rPr>
          <w:rFonts w:hint="eastAsia"/>
          <w:kern w:val="0"/>
          <w:sz w:val="18"/>
          <w:szCs w:val="18"/>
        </w:rPr>
        <w:t xml:space="preserve">                </w:t>
      </w:r>
      <w:r>
        <w:rPr>
          <w:rFonts w:hint="eastAsia"/>
          <w:kern w:val="0"/>
          <w:sz w:val="18"/>
          <w:szCs w:val="18"/>
          <w:lang w:val="en-US" w:eastAsia="zh-CN"/>
        </w:rPr>
        <w:t xml:space="preserve"> </w:t>
      </w:r>
      <w:r>
        <w:rPr>
          <w:rFonts w:hint="eastAsia"/>
          <w:kern w:val="0"/>
          <w:sz w:val="18"/>
          <w:szCs w:val="18"/>
        </w:rPr>
        <w:t xml:space="preserve"> </w:t>
      </w:r>
      <w:r>
        <w:rPr>
          <w:rFonts w:hint="eastAsia"/>
          <w:kern w:val="0"/>
          <w:sz w:val="18"/>
          <w:szCs w:val="18"/>
          <w:lang w:val="en-US" w:eastAsia="zh-CN"/>
        </w:rPr>
        <w:t xml:space="preserve">    </w:t>
      </w:r>
      <w:r>
        <w:rPr>
          <w:rFonts w:hint="eastAsia"/>
          <w:kern w:val="0"/>
          <w:sz w:val="18"/>
          <w:szCs w:val="18"/>
        </w:rPr>
        <w:t xml:space="preserve"> </w:t>
      </w:r>
      <w:r>
        <w:rPr>
          <w:kern w:val="0"/>
          <w:sz w:val="18"/>
          <w:szCs w:val="18"/>
        </w:rPr>
        <w:t xml:space="preserve"> 手机：                 </w:t>
      </w:r>
      <w:r>
        <w:rPr>
          <w:rFonts w:hint="eastAsia"/>
          <w:kern w:val="0"/>
          <w:sz w:val="18"/>
          <w:szCs w:val="18"/>
          <w:lang w:val="en-US" w:eastAsia="zh-CN"/>
        </w:rPr>
        <w:t xml:space="preserve">           </w:t>
      </w:r>
      <w:r>
        <w:rPr>
          <w:kern w:val="0"/>
          <w:sz w:val="18"/>
          <w:szCs w:val="18"/>
        </w:rPr>
        <w:t xml:space="preserve">   电子邮箱：                     </w:t>
      </w:r>
    </w:p>
    <w:p>
      <w:pPr>
        <w:spacing w:line="300" w:lineRule="exact"/>
        <w:rPr>
          <w:kern w:val="0"/>
          <w:sz w:val="18"/>
          <w:szCs w:val="18"/>
        </w:rPr>
      </w:pPr>
    </w:p>
    <w:p>
      <w:pPr>
        <w:spacing w:line="300" w:lineRule="exact"/>
        <w:rPr>
          <w:kern w:val="0"/>
          <w:sz w:val="18"/>
          <w:szCs w:val="18"/>
        </w:rPr>
      </w:pPr>
      <w:r>
        <w:rPr>
          <w:kern w:val="0"/>
          <w:sz w:val="18"/>
          <w:szCs w:val="18"/>
        </w:rPr>
        <w:t>填表说明：1.汇总表的内容应与项目申请表的内容一致；</w:t>
      </w:r>
    </w:p>
    <w:p>
      <w:pPr>
        <w:spacing w:line="300" w:lineRule="exact"/>
        <w:ind w:firstLine="900" w:firstLineChars="500"/>
        <w:rPr>
          <w:kern w:val="0"/>
          <w:sz w:val="18"/>
          <w:szCs w:val="18"/>
        </w:rPr>
      </w:pPr>
      <w:r>
        <w:rPr>
          <w:kern w:val="0"/>
          <w:sz w:val="18"/>
          <w:szCs w:val="18"/>
        </w:rPr>
        <w:t>2.资金来源分别为自筹、银行贷款和其他等</w:t>
      </w:r>
      <w:r>
        <w:rPr>
          <w:rFonts w:hint="eastAsia"/>
          <w:kern w:val="0"/>
          <w:sz w:val="18"/>
          <w:szCs w:val="18"/>
        </w:rPr>
        <w:t>，其他包括股东借款、财政资金等</w:t>
      </w:r>
      <w:r>
        <w:rPr>
          <w:kern w:val="0"/>
          <w:sz w:val="18"/>
          <w:szCs w:val="18"/>
        </w:rPr>
        <w:t>；</w:t>
      </w:r>
    </w:p>
    <w:p>
      <w:pPr>
        <w:spacing w:line="300" w:lineRule="exact"/>
        <w:ind w:firstLine="900" w:firstLineChars="500"/>
        <w:rPr>
          <w:kern w:val="0"/>
          <w:sz w:val="18"/>
          <w:szCs w:val="18"/>
        </w:rPr>
      </w:pPr>
      <w:r>
        <w:rPr>
          <w:kern w:val="0"/>
          <w:sz w:val="18"/>
          <w:szCs w:val="18"/>
        </w:rPr>
        <w:t>3.属省、市、区重点项目的</w:t>
      </w:r>
      <w:r>
        <w:rPr>
          <w:rFonts w:hint="eastAsia"/>
          <w:kern w:val="0"/>
          <w:sz w:val="18"/>
          <w:szCs w:val="18"/>
        </w:rPr>
        <w:t>在栏内填：省、市或区，不属于重点项目的填“否”</w:t>
      </w:r>
      <w:r>
        <w:rPr>
          <w:kern w:val="0"/>
          <w:sz w:val="18"/>
          <w:szCs w:val="18"/>
        </w:rPr>
        <w:t>；</w:t>
      </w:r>
    </w:p>
    <w:p>
      <w:pPr>
        <w:spacing w:line="300" w:lineRule="exact"/>
        <w:ind w:firstLine="900" w:firstLineChars="500"/>
        <w:rPr>
          <w:kern w:val="0"/>
          <w:sz w:val="18"/>
          <w:szCs w:val="18"/>
        </w:rPr>
      </w:pPr>
      <w:r>
        <w:rPr>
          <w:kern w:val="0"/>
          <w:sz w:val="18"/>
          <w:szCs w:val="18"/>
        </w:rPr>
        <w:t>4.</w:t>
      </w:r>
      <w:r>
        <w:rPr>
          <w:rFonts w:hint="eastAsia"/>
          <w:kern w:val="0"/>
          <w:sz w:val="18"/>
          <w:szCs w:val="18"/>
          <w:lang w:eastAsia="zh-CN"/>
        </w:rPr>
        <w:t>承建单位</w:t>
      </w:r>
    </w:p>
    <w:p>
      <w:pPr>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shd w:val="clear" w:color="auto" w:fill="FFFFFF"/>
        <w:spacing w:line="360" w:lineRule="auto"/>
        <w:outlineLvl w:val="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附件6</w:t>
      </w:r>
    </w:p>
    <w:p>
      <w:pPr>
        <w:pStyle w:val="11"/>
        <w:keepNext w:val="0"/>
        <w:keepLines w:val="0"/>
        <w:pageBreakBefore w:val="0"/>
        <w:widowControl/>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kern w:val="0"/>
          <w:sz w:val="32"/>
        </w:rPr>
      </w:pPr>
      <w:r>
        <w:rPr>
          <w:rFonts w:hint="eastAsia" w:ascii="宋体" w:hAnsi="宋体"/>
          <w:b/>
          <w:kern w:val="0"/>
          <w:sz w:val="44"/>
          <w:lang w:eastAsia="zh-CN"/>
        </w:rPr>
        <w:t>广州市肉菜流通追溯体系建设承建商名单</w:t>
      </w:r>
    </w:p>
    <w:tbl>
      <w:tblPr>
        <w:tblStyle w:val="9"/>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3810"/>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blHeade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序号</w:t>
            </w:r>
          </w:p>
        </w:tc>
        <w:tc>
          <w:tcPr>
            <w:tcW w:w="3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承建商名称</w:t>
            </w:r>
          </w:p>
        </w:tc>
        <w:tc>
          <w:tcPr>
            <w:tcW w:w="40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sz w:val="28"/>
                <w:szCs w:val="28"/>
                <w:vertAlign w:val="baseline"/>
                <w:lang w:val="en-US" w:eastAsia="zh-CN"/>
              </w:rPr>
            </w:pPr>
            <w:r>
              <w:rPr>
                <w:rFonts w:hint="eastAsia" w:ascii="宋体" w:hAnsi="宋体" w:eastAsia="宋体" w:cs="宋体"/>
                <w:b/>
                <w:bCs/>
                <w:color w:val="000000"/>
                <w:sz w:val="28"/>
                <w:szCs w:val="28"/>
                <w:vertAlign w:val="baseline"/>
                <w:lang w:val="en-US" w:eastAsia="zh-CN"/>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上海中信信息发展股份有限公司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2</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银江股份有限公司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广州市肉类蔬菜流通追溯运行管理中心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3</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广州市信佰信息技术咨询有限公司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广州市肉类蔬菜流通追溯管理信息系统建设项目监理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4</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广州市汇源通信建设监理有限公司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广州市肉类蔬菜流通追溯节点项目节点第三方技术测评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5</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上海中信信息发展股份有限公司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广州市肉类蔬菜流通追溯体系流通节点建设资格供应商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6</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浪潮软件股份有限公司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广州市肉类蔬菜流通追溯体系流通节点建设资格供应商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7</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广东星创众谱仪器有限公司与广州市健坤网络科技发展有限公司的联合体</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广州市肉类蔬菜流通追溯体系流通节点建设资格供应商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8</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广州中国科学软件应用技术研究所</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广州市肉类蔬菜流通追溯体系流通节点建设资格供应商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9</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广州乐盈信息科技股份有限公司</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广州市肉类蔬菜流通追溯体系流通节点建设资格供应商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10</w:t>
            </w:r>
          </w:p>
        </w:tc>
        <w:tc>
          <w:tcPr>
            <w:tcW w:w="38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方欣科技有限公司与沈阳稻田科技有限公司的联合体</w:t>
            </w:r>
          </w:p>
        </w:tc>
        <w:tc>
          <w:tcPr>
            <w:tcW w:w="40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广州市肉类蔬菜流通追溯体系流通节点建设资格供应商</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1906" w:h="16838"/>
          <w:pgMar w:top="1440" w:right="1800" w:bottom="1440" w:left="1800" w:header="851" w:footer="992" w:gutter="0"/>
          <w:pgNumType w:fmt="numberInDash"/>
          <w:cols w:space="425" w:num="1"/>
          <w:docGrid w:type="lines" w:linePitch="312" w:charSpace="0"/>
        </w:sectPr>
      </w:pPr>
    </w:p>
    <w:p>
      <w:pPr>
        <w:shd w:val="clear" w:color="auto" w:fill="FFFFFF"/>
        <w:spacing w:line="360" w:lineRule="auto"/>
        <w:outlineLvl w:val="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附件7</w:t>
      </w:r>
    </w:p>
    <w:p>
      <w:pPr>
        <w:pStyle w:val="11"/>
        <w:keepNext w:val="0"/>
        <w:keepLines w:val="0"/>
        <w:pageBreakBefore w:val="0"/>
        <w:widowControl/>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kern w:val="0"/>
          <w:sz w:val="32"/>
        </w:rPr>
      </w:pPr>
      <w:r>
        <w:rPr>
          <w:rFonts w:hint="eastAsia" w:ascii="宋体" w:hAnsi="宋体"/>
          <w:b/>
          <w:kern w:val="0"/>
          <w:sz w:val="44"/>
          <w:lang w:eastAsia="zh-CN"/>
        </w:rPr>
        <w:t>广州市肉菜追溯体系建设补助项目名单</w:t>
      </w:r>
    </w:p>
    <w:tbl>
      <w:tblPr>
        <w:tblStyle w:val="9"/>
        <w:tblpPr w:leftFromText="180" w:rightFromText="180" w:vertAnchor="text" w:horzAnchor="page" w:tblpX="913" w:tblpY="295"/>
        <w:tblOverlap w:val="never"/>
        <w:tblW w:w="15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4"/>
        <w:gridCol w:w="2700"/>
        <w:gridCol w:w="3495"/>
        <w:gridCol w:w="659"/>
        <w:gridCol w:w="1019"/>
        <w:gridCol w:w="1590"/>
        <w:gridCol w:w="1635"/>
        <w:gridCol w:w="1305"/>
        <w:gridCol w:w="1229"/>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节点企业名称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节点企业地址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节点数量</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节点类型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市级补助（万元）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承建单位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广州市华峰市场经营管理有限公司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增城荔城街新桥路2号华峰大厦首层23-104档</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潘高见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13725129320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方欣科技有限公司</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广州市华溢饮食服务有限公司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增城区新塘镇港口大道龙船石路1号“澳粮国际食品商贸城”首层H区28号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杨喜鹏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13902331059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广东彭氏生态农业科技有限公司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广州市增城区派潭镇七境村苏屋合作社田地园1号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彭国杰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18688892276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生产基地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广州市滢通市场经营管理有限公司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广州市增城区永宁街岗丰村大岭嘴（土名）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13711296623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广州市嘉宝饮食管理服务有限公司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广州市增城区新塘镇群星村企头岭（土名）的澳粮食品商贸城首层B区18号商铺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洪秋权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13828498698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广州市家悦市场经营管理有限公司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广州市增城永宁街凤凰开发区汽车城大道8号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邬东良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13609093962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广州市华尔市场经营管理有限公司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广州市增城区永宁街蒌元村石路段(新城市场)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吴伯雄</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13719395062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广州金荟食材配送有限公司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广州市增城区宁西街冯村耕寮路南门桥路2号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陈立平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17316830618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生产基地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广州市增城市场经营管理有限公司　</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广州市增城区荔城街增城大道276号之一101</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湛成金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82627399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广东星创众谱仪器有限公司</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广州菜家丁农业发展有限公司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广州市增城区荔城街府佑路108号3幢504房　</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石镜均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13928928334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连锁超市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广州金源市场管理有限公司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广州市增城增江街增江大道南路1号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徐宏佳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13602781892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广州菜鲜生市场经营管理有限公司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广州市增城区新塘镇新南大道中219号广安顺商住楼A3栋首层A11号-A13号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吴伟强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13538778447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广州金苑农业发展有限责任公司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广州市增城区荔城街一环路1号荔城东区农贸市场第六幢5号商铺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18898419688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广州市孙氏食品有限公司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广州市增城新塘镇群星村经济联合社初庄社街前增城市新塘群星初庄综合市场南三路127号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孙先富</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18802053218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广州鲜润达食品有限公司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广州市增城区新塘镇群星村企头岭（土名）澳粮食品商贸城首层G区1号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喻江文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13631303395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广州丰泰市场管理有限公司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广东省广州市增城区新塘镇群星村初庄市场C座二楼</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陆豪杰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13760780026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批发市场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广州市心与海农业发展有限公司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广州市增城区荔城街棠厦村大田路段1号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曾海军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13822146109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生产基地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广州欢乐农业发展有限公司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广州市增城区荔城街庆东村巷口一社</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黄敬辉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13711782216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生产基地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广州乐盈信息科技股份有限公司</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广州增城区壹康果蔬专业合作社</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广州市增城区派潭镇旧埔村北社花生岭（土名）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15820203946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生产基地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寻梦园生态农业（广州）有限公司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广州市增城区派潭镇七境村苏屋合作社田地园1号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林映春</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13533888299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生产基地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广州市蔬绿农业科技有限公司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广州市增城区新塘镇港口大道澳粮国际食品商贸城E区1号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胡东晖</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15361793269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上海中信信息发展股份有限公司</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广州市蔬绿农产品有限公司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广州市增城区新塘镇港口大道澳粮国际食品商贸城E区1号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胡东晖</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15361793269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广州金源市场管理有限公司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广州市增城区增江大道南1号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吴伟强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13538778447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标准化菜市场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广东星创众谱仪器有限公司</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广州市冰宜鲜农副产品有限公司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广州市增城区新塘镇环保工业园南碱大道7号之一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13760610585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方欣科技有限公司</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广州市肆方农业有限公司</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广州市增城区荔湖街三联村三联路60号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黄海盟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1393018132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配送中心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广州乐盈信息科技股份有限公司</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570" w:lineRule="exact"/>
        <w:rPr>
          <w:rFonts w:hint="eastAsia" w:ascii="仿宋_GB2312" w:eastAsia="仿宋_GB2312"/>
          <w:b w:val="0"/>
          <w:bCs/>
          <w:color w:val="auto"/>
          <w:sz w:val="32"/>
          <w:szCs w:val="32"/>
        </w:rPr>
      </w:pPr>
      <w:r>
        <w:rPr>
          <w:rFonts w:hint="eastAsia" w:ascii="黑体" w:hAnsi="黑体" w:eastAsia="黑体"/>
          <w:b w:val="0"/>
          <w:bCs/>
          <w:color w:val="auto"/>
          <w:sz w:val="32"/>
          <w:szCs w:val="32"/>
        </w:rPr>
        <w:t>公开方式：</w:t>
      </w:r>
      <w:r>
        <w:rPr>
          <w:rFonts w:hint="eastAsia" w:ascii="仿宋_GB2312" w:eastAsia="仿宋_GB2312"/>
          <w:b w:val="0"/>
          <w:bCs/>
          <w:color w:val="auto"/>
          <w:sz w:val="32"/>
          <w:szCs w:val="32"/>
          <w:lang w:eastAsia="zh-CN"/>
        </w:rPr>
        <w:t>主动</w:t>
      </w:r>
      <w:r>
        <w:rPr>
          <w:rFonts w:hint="eastAsia" w:ascii="仿宋_GB2312" w:eastAsia="仿宋_GB2312"/>
          <w:b w:val="0"/>
          <w:bCs/>
          <w:color w:val="auto"/>
          <w:sz w:val="32"/>
          <w:szCs w:val="32"/>
        </w:rPr>
        <w:t>公开</w:t>
      </w:r>
    </w:p>
    <w:p>
      <w:pPr>
        <w:pBdr>
          <w:top w:val="single" w:color="auto" w:sz="4" w:space="1"/>
          <w:bottom w:val="single" w:color="auto" w:sz="4" w:space="1"/>
          <w:between w:val="single" w:color="auto" w:sz="4" w:space="1"/>
        </w:pBdr>
        <w:tabs>
          <w:tab w:val="left" w:pos="6096"/>
        </w:tabs>
        <w:spacing w:line="600" w:lineRule="exact"/>
        <w:rPr>
          <w:rFonts w:hint="eastAsia"/>
          <w:lang w:val="en-US" w:eastAsia="zh-CN"/>
        </w:rPr>
      </w:pPr>
      <w:r>
        <w:rPr>
          <w:rFonts w:hint="eastAsia" w:ascii="仿宋_GB2312" w:eastAsia="仿宋_GB2312"/>
          <w:b w:val="0"/>
          <w:bCs/>
          <w:color w:val="auto"/>
          <w:sz w:val="28"/>
          <w:szCs w:val="28"/>
        </w:rPr>
        <w:t>增城区</w:t>
      </w:r>
      <w:r>
        <w:rPr>
          <w:rFonts w:hint="eastAsia" w:ascii="仿宋_GB2312" w:eastAsia="仿宋_GB2312"/>
          <w:b w:val="0"/>
          <w:bCs/>
          <w:color w:val="auto"/>
          <w:sz w:val="28"/>
          <w:szCs w:val="28"/>
          <w:lang w:eastAsia="zh-CN"/>
        </w:rPr>
        <w:t>科技工业商务和信息化局</w:t>
      </w:r>
      <w:r>
        <w:rPr>
          <w:rFonts w:hint="eastAsia" w:ascii="仿宋_GB2312" w:eastAsia="仿宋_GB2312"/>
          <w:b w:val="0"/>
          <w:bCs/>
          <w:color w:val="auto"/>
          <w:sz w:val="28"/>
          <w:szCs w:val="28"/>
        </w:rPr>
        <w:t xml:space="preserve">办公室 </w:t>
      </w:r>
      <w:r>
        <w:rPr>
          <w:rFonts w:hint="eastAsia" w:ascii="仿宋_GB2312" w:eastAsia="仿宋_GB2312"/>
          <w:b w:val="0"/>
          <w:bCs/>
          <w:color w:val="auto"/>
          <w:sz w:val="28"/>
          <w:szCs w:val="28"/>
          <w:lang w:val="en-US" w:eastAsia="zh-CN"/>
        </w:rPr>
        <w:t xml:space="preserve">    </w:t>
      </w:r>
      <w:r>
        <w:rPr>
          <w:rFonts w:hint="eastAsia" w:ascii="仿宋_GB2312" w:eastAsia="仿宋_GB2312"/>
          <w:b w:val="0"/>
          <w:bCs/>
          <w:color w:val="auto"/>
          <w:sz w:val="28"/>
          <w:szCs w:val="28"/>
        </w:rPr>
        <w:t xml:space="preserve"> </w:t>
      </w:r>
      <w:r>
        <w:rPr>
          <w:rFonts w:hint="eastAsia" w:ascii="仿宋_GB2312" w:eastAsia="仿宋_GB2312"/>
          <w:b w:val="0"/>
          <w:bCs/>
          <w:color w:val="auto"/>
          <w:sz w:val="28"/>
          <w:szCs w:val="28"/>
          <w:lang w:eastAsia="zh-CN"/>
        </w:rPr>
        <w:t>2022</w:t>
      </w:r>
      <w:r>
        <w:rPr>
          <w:rFonts w:hint="eastAsia" w:ascii="仿宋_GB2312" w:eastAsia="仿宋_GB2312"/>
          <w:b w:val="0"/>
          <w:bCs/>
          <w:color w:val="auto"/>
          <w:sz w:val="28"/>
          <w:szCs w:val="28"/>
        </w:rPr>
        <w:t>年</w:t>
      </w: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月</w:t>
      </w:r>
      <w:r>
        <w:rPr>
          <w:rFonts w:hint="eastAsia" w:ascii="仿宋_GB2312" w:eastAsia="仿宋_GB2312"/>
          <w:b w:val="0"/>
          <w:bCs/>
          <w:color w:val="auto"/>
          <w:sz w:val="28"/>
          <w:szCs w:val="28"/>
          <w:lang w:val="en-US" w:eastAsia="zh-CN"/>
        </w:rPr>
        <w:t>30</w:t>
      </w:r>
      <w:r>
        <w:rPr>
          <w:rFonts w:hint="eastAsia" w:ascii="仿宋_GB2312" w:eastAsia="仿宋_GB2312"/>
          <w:b w:val="0"/>
          <w:bCs/>
          <w:color w:val="auto"/>
          <w:sz w:val="28"/>
          <w:szCs w:val="28"/>
        </w:rPr>
        <w:t>日印发</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Microsoft JhengHei Light">
    <w:altName w:val="宋体"/>
    <w:panose1 w:val="020B0304030504040204"/>
    <w:charset w:val="86"/>
    <w:family w:val="swiss"/>
    <w:pitch w:val="default"/>
    <w:sig w:usb0="00000000" w:usb1="00000000" w:usb2="00000016" w:usb3="00000000" w:csb0="003E01BF" w:csb1="00000000"/>
  </w:font>
  <w:font w:name="汉鼎简书宋">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华文宋体">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长城小标宋体">
    <w:altName w:val="宋体"/>
    <w:panose1 w:val="0201060901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华文楷体">
    <w:altName w:val="楷体_GB2312"/>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altName w:val="微软雅黑"/>
    <w:panose1 w:val="00000000000000000000"/>
    <w:charset w:val="00"/>
    <w:family w:val="auto"/>
    <w:pitch w:val="default"/>
    <w:sig w:usb0="00000000" w:usb1="00000000" w:usb2="00000000" w:usb3="00000000" w:csb0="00000000" w:csb1="00000000"/>
  </w:font>
  <w:font w:name="汉仪雪君体">
    <w:altName w:val="宋体"/>
    <w:panose1 w:val="00020600040101010101"/>
    <w:charset w:val="86"/>
    <w:family w:val="auto"/>
    <w:pitch w:val="default"/>
    <w:sig w:usb0="00000000" w:usb1="00000000" w:usb2="00000016" w:usb3="00000000" w:csb0="00040000" w:csb1="00000000"/>
  </w:font>
  <w:font w:name="GulimChe">
    <w:panose1 w:val="020B0609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汉仪唐隶繁">
    <w:altName w:val="宋体"/>
    <w:panose1 w:val="0201060000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ＤＦ明朝体W5">
    <w:altName w:val="MS UI Gothic"/>
    <w:panose1 w:val="02010609010101010101"/>
    <w:charset w:val="80"/>
    <w:family w:val="auto"/>
    <w:pitch w:val="default"/>
    <w:sig w:usb0="00000000" w:usb1="00000000" w:usb2="00000010" w:usb3="00000000" w:csb0="00020001" w:csb1="00000000"/>
  </w:font>
  <w:font w:name="ＤＦ中太楷書体">
    <w:altName w:val="楷体_GB2312"/>
    <w:panose1 w:val="02010609010101010101"/>
    <w:charset w:val="80"/>
    <w:family w:val="auto"/>
    <w:pitch w:val="default"/>
    <w:sig w:usb0="00000000" w:usb1="00000000" w:usb2="00000010" w:usb3="00000000" w:csb0="00020000" w:csb1="00000000"/>
  </w:font>
  <w:font w:name="MS UI Gothic">
    <w:panose1 w:val="020B0600070205080204"/>
    <w:charset w:val="80"/>
    <w:family w:val="auto"/>
    <w:pitch w:val="default"/>
    <w:sig w:usb0="E00002FF" w:usb1="6AC7FDFB" w:usb2="00000012" w:usb3="00000000" w:csb0="4002009F" w:csb1="DFD70000"/>
  </w:font>
  <w:font w:name="方正粗黑宋简体">
    <w:altName w:val="宋体"/>
    <w:panose1 w:val="02000000000000000000"/>
    <w:charset w:val="86"/>
    <w:family w:val="auto"/>
    <w:pitch w:val="default"/>
    <w:sig w:usb0="00000000" w:usb1="00000000" w:usb2="00000012" w:usb3="00000000" w:csb0="00040001" w:csb1="00000000"/>
  </w:font>
  <w:font w:name="Gungsuh">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Helvetica Neue">
    <w:altName w:val="微软雅黑"/>
    <w:panose1 w:val="02000503000000020004"/>
    <w:charset w:val="00"/>
    <w:family w:val="auto"/>
    <w:pitch w:val="default"/>
    <w:sig w:usb0="00000000" w:usb1="00000000" w:usb2="00000010" w:usb3="00000000" w:csb0="00000001" w:csb1="00000000"/>
  </w:font>
  <w:font w:name="Helvetica">
    <w:panose1 w:val="020B0504020202030204"/>
    <w:charset w:val="00"/>
    <w:family w:val="auto"/>
    <w:pitch w:val="default"/>
    <w:sig w:usb0="00000007" w:usb1="00000000" w:usb2="00000000" w:usb3="00000000" w:csb0="00000093" w:csb1="00000000"/>
  </w:font>
  <w:font w:name="等线">
    <w:altName w:val="宋体"/>
    <w:panose1 w:val="02010600030101010101"/>
    <w:charset w:val="86"/>
    <w:family w:val="auto"/>
    <w:pitch w:val="default"/>
    <w:sig w:usb0="00000000" w:usb1="00000000" w:usb2="00000016" w:usb3="00000000" w:csb0="0004000F" w:csb1="00000000"/>
  </w:font>
  <w:font w:name="宋体-方正超大字符集">
    <w:altName w:val="宋体"/>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24130</wp:posOffset>
              </wp:positionH>
              <wp:positionV relativeFrom="paragraph">
                <wp:posOffset>-95250</wp:posOffset>
              </wp:positionV>
              <wp:extent cx="6007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07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pt;margin-top:-7.5pt;height:144pt;width:47.3pt;mso-position-horizontal-relative:margin;z-index:251658240;mso-width-relative:page;mso-height-relative:page;" filled="f" stroked="f" coordsize="21600,21600" o:gfxdata="UEsDBAoAAAAAAIdO4kAAAAAAAAAAAAAAAAAEAAAAZHJzL1BLAwQUAAAACACHTuJAqw6J69gAAAAI&#10;AQAADwAAAGRycy9kb3ducmV2LnhtbE2PzU7DMBCE70i8g7VI3Fo7LT8lxOkBQQ9waooQx23sxIF4&#10;HcVuWnh6lhMcRzM7+02xPvleTHaMXSAN2VyBsFQH01Gr4XX3NFuBiAnJYB/IaviyEdbl+VmBuQlH&#10;2tqpSq3gEoo5anApDbmUsXbWY5yHwRJ7TRg9JpZjK82IRy73vVwodSM9dsQfHA72wdn6szp4xnh7&#10;UX7z3bh3/4xNrNxu2jx+aH15kal7EMme0l8YfvH5Bkpm2ocDmSh6DUsGTxpm2TVPYv9udQVir2Fx&#10;u1Qgy0L+H1D+AFBLAwQUAAAACACHTuJALGMcmxgCAAAUBAAADgAAAGRycy9lMm9Eb2MueG1srVPL&#10;jtMwFN0j8Q+W9zTpIIaqajoqMypCqpiRCmLtOk4TyS9st0n5APgDVmzY8139Do6dpIOAFWJzc3Pf&#10;99zjxU2nJDkK5xujCzqd5JQIzU3Z6H1B379bP5tR4gPTJZNGi4KehKc3y6dPFq2diytTG1kKR1BE&#10;+3lrC1qHYOdZ5nktFPMTY4WGszJOsYBft89Kx1pUVzK7yvPrrDWutM5w4T2sd72TLlP9qhI83FeV&#10;F4HIgmK2kKRLchdltlyw+d4xWzd8GIP9wxSKNRpNL6XuWGDk4Jo/SqmGO+NNFSbcqMxUVcNF2gHb&#10;TPPfttnWzIq0C8Dx9gKT/39l+dvjgyNNidtRopnCic5fv5y//Th//0ymEZ7W+jmithZxoXtluhg6&#10;2D2Mceuucip+sQ+BH0CfLuCKLhAO43Wev5zCw+Gazq5mszyhnz1mW+fDa2EUiUpBHY6XMGXHjQ/o&#10;iNAxJDbTZt1ImQ4oNWnR4fmLPCVcPMiQGolxh37WqIVu1w0L7Ex5wl7O9MTwlq8bNN8wHx6YAxMw&#10;MNgd7iEqadDEDBoltXGf/maP8TgQvJS0YFZB/ccDc4IS+UbjdJGGo+JGZTcq+qBuDciKc2CapCLB&#10;BTmqlTPqA0i/il3gYpqjV0HDqN6Gnt94NFysVinoYF2zr/sEEM+ysNFby2ObCKW3q0MAnAnlCFGP&#10;y4AcqJfAH55J5Pav/ynq8T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Donr2AAAAAgBAAAP&#10;AAAAAAAAAAEAIAAAACIAAABkcnMvZG93bnJldi54bWxQSwECFAAUAAAACACHTuJALGMcmxgCAAAU&#10;BAAADgAAAAAAAAABACAAAAAnAQAAZHJzL2Uyb0RvYy54bWxQSwUGAAAAAAYABgBZAQAAs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4554D"/>
    <w:rsid w:val="04EA0DB1"/>
    <w:rsid w:val="10B3431B"/>
    <w:rsid w:val="122E5264"/>
    <w:rsid w:val="137D5113"/>
    <w:rsid w:val="14474F33"/>
    <w:rsid w:val="1D2F5663"/>
    <w:rsid w:val="23844453"/>
    <w:rsid w:val="250E22B1"/>
    <w:rsid w:val="30BB6D50"/>
    <w:rsid w:val="33E56754"/>
    <w:rsid w:val="38B57AA5"/>
    <w:rsid w:val="3F8B4673"/>
    <w:rsid w:val="404848DB"/>
    <w:rsid w:val="42C45345"/>
    <w:rsid w:val="437051D3"/>
    <w:rsid w:val="4A936CBB"/>
    <w:rsid w:val="50E34649"/>
    <w:rsid w:val="51BA1872"/>
    <w:rsid w:val="539617C5"/>
    <w:rsid w:val="5E14554D"/>
    <w:rsid w:val="5E7B6064"/>
    <w:rsid w:val="64E52D6C"/>
    <w:rsid w:val="65D95AF4"/>
    <w:rsid w:val="68F52525"/>
    <w:rsid w:val="6F8C063C"/>
    <w:rsid w:val="74EB5DF9"/>
    <w:rsid w:val="79CB15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eastAsia="仿宋_GB2312" w:asciiTheme="minorHAnsi" w:hAnsiTheme="minorHAnsi" w:cstheme="minorBidi"/>
      <w:kern w:val="2"/>
      <w:sz w:val="24"/>
      <w:szCs w:val="24"/>
      <w:lang w:val="en-US" w:eastAsia="zh-CN" w:bidi="ar-SA"/>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spacing w:val="16"/>
      <w:kern w:val="0"/>
      <w:sz w:val="24"/>
      <w:szCs w:val="24"/>
      <w:lang w:val="en-US" w:eastAsia="zh-CN" w:bidi="ar-SA"/>
    </w:rPr>
  </w:style>
  <w:style w:type="paragraph" w:customStyle="1" w:styleId="7">
    <w:name w:val=" Char Char Char Char Char Char Char Char Char Char Char"/>
    <w:link w:val="6"/>
    <w:qFormat/>
    <w:uiPriority w:val="0"/>
    <w:pPr>
      <w:widowControl w:val="0"/>
      <w:spacing w:line="300" w:lineRule="auto"/>
      <w:ind w:firstLine="480" w:firstLineChars="200"/>
      <w:jc w:val="both"/>
    </w:pPr>
    <w:rPr>
      <w:rFonts w:eastAsia="仿宋_GB2312" w:asciiTheme="minorHAnsi" w:hAnsiTheme="minorHAnsi" w:cstheme="minorBidi"/>
      <w:kern w:val="2"/>
      <w:sz w:val="24"/>
      <w:szCs w:val="24"/>
      <w:lang w:val="en-US" w:eastAsia="zh-CN" w:bidi="ar-SA"/>
    </w:rPr>
  </w:style>
  <w:style w:type="character" w:styleId="8">
    <w:name w:val="Hyperlink"/>
    <w:basedOn w:val="6"/>
    <w:qFormat/>
    <w:uiPriority w:val="0"/>
    <w:rPr>
      <w:rFonts w:cs="Times New Roman"/>
      <w:color w:val="0000FF"/>
      <w:u w:val="single"/>
    </w:rPr>
  </w:style>
  <w:style w:type="character" w:customStyle="1" w:styleId="10">
    <w:name w:val="NormalCharacter"/>
    <w:semiHidden/>
    <w:qFormat/>
    <w:uiPriority w:val="0"/>
    <w:rPr>
      <w:rFonts w:ascii="Times New Roman" w:hAnsi="Times New Roman" w:eastAsia="宋体" w:cs="Times New Roman"/>
      <w:kern w:val="2"/>
      <w:sz w:val="21"/>
      <w:lang w:val="en-US" w:eastAsia="zh-CN"/>
    </w:rPr>
  </w:style>
  <w:style w:type="paragraph" w:customStyle="1" w:styleId="11">
    <w:name w:val="Normal"/>
    <w:qFormat/>
    <w:uiPriority w:val="0"/>
    <w:pPr>
      <w:widowControl w:val="0"/>
      <w:jc w:val="both"/>
    </w:pPr>
    <w:rPr>
      <w:rFonts w:hint="eastAsia" w:ascii="Calibri" w:hAnsi="Calibri" w:eastAsia="宋体" w:cs="Times New Roman"/>
      <w:kern w:val="2"/>
      <w:sz w:val="21"/>
      <w:szCs w:val="22"/>
      <w:lang w:val="en-US" w:eastAsia="zh-CN"/>
    </w:rPr>
  </w:style>
  <w:style w:type="character" w:customStyle="1" w:styleId="12">
    <w:name w:val="fontstyle01"/>
    <w:basedOn w:val="6"/>
    <w:qFormat/>
    <w:uiPriority w:val="0"/>
    <w:rPr>
      <w:rFonts w:hint="eastAsia"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2021-01-29T07:19:00Z</dcterms:created>
  <dc:creator>刘洋</dc:creator>
  <cp:lastModifiedBy>文件收发</cp:lastModifiedBy>
  <cp:lastPrinted>2022-05-06T07:54:00Z</cp:lastPrinted>
  <dcterms:modified xsi:type="dcterms:W3CDTF">2022-05-06T08:41:09Z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