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both"/>
        <w:rPr>
          <w:rFonts w:hint="eastAsia" w:ascii="方正小标宋简体" w:hAnsi="宋体" w:eastAsia="方正小标宋简体" w:cs="宋体"/>
          <w:bCs/>
          <w:kern w:val="0"/>
          <w:sz w:val="44"/>
          <w:szCs w:val="44"/>
        </w:rPr>
      </w:pPr>
    </w:p>
    <w:p>
      <w:pPr>
        <w:spacing w:line="54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征地补偿安置方案</w:t>
      </w:r>
    </w:p>
    <w:p>
      <w:pPr>
        <w:spacing w:line="540" w:lineRule="exact"/>
        <w:ind w:firstLine="640" w:firstLineChars="200"/>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为实施广州市增城区</w:t>
      </w:r>
      <w:r>
        <w:rPr>
          <w:rFonts w:hint="eastAsia" w:ascii="仿宋_GB2312" w:hAnsi="仿宋_GB2312" w:eastAsia="仿宋_GB2312" w:cs="仿宋_GB2312"/>
          <w:sz w:val="32"/>
          <w:szCs w:val="32"/>
          <w:lang w:val="en-US" w:eastAsia="zh-CN"/>
        </w:rPr>
        <w:t>宁西街</w:t>
      </w:r>
      <w:r>
        <w:rPr>
          <w:rFonts w:hint="eastAsia" w:ascii="仿宋_GB2312" w:hAnsi="仿宋_GB2312" w:eastAsia="仿宋_GB2312" w:cs="仿宋_GB2312"/>
          <w:sz w:val="32"/>
          <w:szCs w:val="32"/>
        </w:rPr>
        <w:t>建设规划，完善城市功能，改善城市环境，促进经济、文化发展。</w:t>
      </w:r>
      <w:r>
        <w:rPr>
          <w:rFonts w:hint="eastAsia" w:ascii="仿宋_GB2312" w:hAnsi="仿宋_GB2312" w:eastAsia="仿宋_GB2312" w:cs="仿宋_GB2312"/>
          <w:sz w:val="32"/>
          <w:szCs w:val="32"/>
          <w:lang w:val="en-US" w:eastAsia="zh-CN"/>
        </w:rPr>
        <w:t>广州市增城区人民政府</w:t>
      </w:r>
      <w:r>
        <w:rPr>
          <w:rFonts w:hint="eastAsia" w:ascii="仿宋_GB2312" w:hAnsi="仿宋_GB2312" w:eastAsia="仿宋_GB2312" w:cs="仿宋_GB2312"/>
          <w:sz w:val="32"/>
          <w:szCs w:val="32"/>
        </w:rPr>
        <w:t>拟征收</w:t>
      </w:r>
      <w:r>
        <w:rPr>
          <w:rFonts w:hint="eastAsia" w:eastAsia="仿宋_GB2312" w:cs="Times New Roman"/>
          <w:sz w:val="32"/>
          <w:szCs w:val="32"/>
          <w:lang w:val="en-US" w:eastAsia="zh-CN"/>
        </w:rPr>
        <w:t>宁西街九如村</w:t>
      </w:r>
      <w:r>
        <w:rPr>
          <w:rFonts w:hint="default" w:ascii="Times New Roman" w:hAnsi="Times New Roman" w:eastAsia="仿宋_GB2312" w:cs="Times New Roman"/>
          <w:sz w:val="32"/>
          <w:szCs w:val="32"/>
          <w:lang w:val="en-US" w:eastAsia="zh-CN"/>
        </w:rPr>
        <w:t>股份经济联合社</w:t>
      </w:r>
      <w:r>
        <w:rPr>
          <w:rFonts w:hint="eastAsia" w:eastAsia="仿宋_GB2312" w:cs="Times New Roman"/>
          <w:sz w:val="32"/>
          <w:szCs w:val="32"/>
          <w:lang w:val="en-US" w:eastAsia="zh-CN"/>
        </w:rPr>
        <w:t>属下</w:t>
      </w:r>
      <w:r>
        <w:rPr>
          <w:rFonts w:hint="eastAsia" w:ascii="Times New Roman" w:hAnsi="Times New Roman" w:eastAsia="仿宋_GB2312" w:cs="Times New Roman"/>
          <w:sz w:val="32"/>
          <w:szCs w:val="32"/>
          <w:lang w:val="en-US" w:eastAsia="zh-CN"/>
        </w:rPr>
        <w:t>的</w:t>
      </w:r>
      <w:r>
        <w:rPr>
          <w:rFonts w:hint="eastAsia" w:ascii="仿宋_GB2312" w:hAnsi="仿宋_GB2312" w:eastAsia="仿宋_GB2312" w:cs="仿宋_GB2312"/>
          <w:sz w:val="32"/>
          <w:szCs w:val="32"/>
        </w:rPr>
        <w:t>集体土</w:t>
      </w:r>
      <w:r>
        <w:rPr>
          <w:rFonts w:ascii="仿宋_GB2312" w:hAnsi="仿宋_GB2312" w:eastAsia="仿宋_GB2312" w:cs="仿宋_GB2312"/>
          <w:sz w:val="32"/>
          <w:szCs w:val="32"/>
        </w:rPr>
        <w:t>地</w:t>
      </w:r>
      <w:r>
        <w:rPr>
          <w:rFonts w:hint="eastAsia" w:eastAsia="仿宋_GB2312" w:cs="Times New Roman"/>
          <w:sz w:val="32"/>
          <w:szCs w:val="32"/>
          <w:lang w:val="en-US" w:eastAsia="zh-CN"/>
        </w:rPr>
        <w:t>0.0125</w:t>
      </w:r>
      <w:r>
        <w:rPr>
          <w:rFonts w:hint="eastAsia" w:ascii="仿宋_GB2312" w:hAnsi="仿宋_GB2312" w:eastAsia="仿宋_GB2312" w:cs="仿宋_GB2312"/>
          <w:sz w:val="32"/>
          <w:szCs w:val="32"/>
        </w:rPr>
        <w:t>公顷，根据《中华人民共和国土地管理法》、《广东省土地管理条例》等规定，结合增城区的征收农用地区片综合地价和实际情况，拟定了征地补偿安置方案，具体如下：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黑体" w:hAnsi="黑体" w:eastAsia="黑体" w:cs="仿宋_GB2312"/>
          <w:sz w:val="32"/>
          <w:szCs w:val="32"/>
        </w:rPr>
      </w:pPr>
      <w:r>
        <w:rPr>
          <w:rFonts w:hint="eastAsia" w:ascii="黑体" w:hAnsi="黑体" w:eastAsia="黑体" w:cs="仿宋_GB2312"/>
          <w:sz w:val="32"/>
          <w:szCs w:val="32"/>
        </w:rPr>
        <w:t>一、征收集体土地情况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征收集体土地总面积0.0125公顷，其中，农用地0.0112公顷（园地0.0032公顷、其他农用地0.0080公顷），未利用地0.0013公顷。</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黑体" w:hAnsi="黑体" w:eastAsia="黑体" w:cs="仿宋_GB2312"/>
          <w:sz w:val="32"/>
          <w:szCs w:val="32"/>
          <w:lang w:val="en-US" w:eastAsia="zh-CN"/>
        </w:rPr>
        <w:t>二</w:t>
      </w:r>
      <w:r>
        <w:rPr>
          <w:rFonts w:hint="eastAsia" w:ascii="黑体" w:hAnsi="黑体" w:eastAsia="黑体" w:cs="仿宋_GB2312"/>
          <w:sz w:val="32"/>
          <w:szCs w:val="32"/>
        </w:rPr>
        <w:t>、征</w:t>
      </w:r>
      <w:r>
        <w:rPr>
          <w:rFonts w:hint="eastAsia" w:ascii="黑体" w:hAnsi="黑体" w:eastAsia="黑体" w:cs="仿宋_GB2312"/>
          <w:sz w:val="32"/>
          <w:szCs w:val="32"/>
          <w:lang w:val="en-US" w:eastAsia="zh-CN"/>
        </w:rPr>
        <w:t>地补偿标准</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土地补偿</w:t>
      </w:r>
      <w:r>
        <w:rPr>
          <w:rFonts w:hint="eastAsia" w:ascii="仿宋_GB2312" w:hAnsi="仿宋_GB2312" w:eastAsia="仿宋_GB2312" w:cs="仿宋_GB2312"/>
          <w:sz w:val="32"/>
          <w:szCs w:val="32"/>
          <w:lang w:val="en-US" w:eastAsia="zh-CN"/>
        </w:rPr>
        <w:t>费</w:t>
      </w:r>
      <w:r>
        <w:rPr>
          <w:rFonts w:hint="eastAsia" w:ascii="仿宋_GB2312" w:hAnsi="仿宋_GB2312" w:eastAsia="仿宋_GB2312" w:cs="仿宋_GB2312"/>
          <w:sz w:val="32"/>
          <w:szCs w:val="32"/>
        </w:rPr>
        <w:t>和安置</w:t>
      </w:r>
      <w:r>
        <w:rPr>
          <w:rFonts w:hint="eastAsia" w:ascii="仿宋_GB2312" w:hAnsi="仿宋_GB2312" w:eastAsia="仿宋_GB2312" w:cs="仿宋_GB2312"/>
          <w:sz w:val="32"/>
          <w:szCs w:val="32"/>
          <w:lang w:val="en-US" w:eastAsia="zh-CN"/>
        </w:rPr>
        <w:t>补助费。</w:t>
      </w:r>
      <w:r>
        <w:rPr>
          <w:rFonts w:hint="eastAsia" w:ascii="仿宋_GB2312" w:hAnsi="仿宋_GB2312" w:eastAsia="仿宋_GB2312" w:cs="仿宋_GB2312"/>
          <w:sz w:val="32"/>
          <w:szCs w:val="32"/>
        </w:rPr>
        <w:t>根据已经实施的区片综</w:t>
      </w:r>
      <w:r>
        <w:rPr>
          <w:rFonts w:hint="eastAsia" w:ascii="仿宋_GB2312" w:hAnsi="仿宋_GB2312" w:eastAsia="仿宋_GB2312" w:cs="仿宋_GB2312"/>
          <w:color w:val="000000"/>
          <w:sz w:val="32"/>
          <w:szCs w:val="32"/>
          <w:lang w:val="en-US" w:eastAsia="zh-CN"/>
        </w:rPr>
        <w:t>合地价，征收上述0.0125公顷集体土地的区片综合地价标准为165万元/公顷（土地补</w:t>
      </w:r>
      <w:r>
        <w:rPr>
          <w:rFonts w:hint="eastAsia" w:ascii="仿宋_GB2312" w:hAnsi="仿宋_GB2312" w:eastAsia="仿宋_GB2312" w:cs="仿宋_GB2312"/>
          <w:sz w:val="32"/>
          <w:szCs w:val="32"/>
        </w:rPr>
        <w:t>偿费标准为82.5万元/公顷、安置补助费标准为82.5万元/公顷）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土地补偿总费用为2.0625万元</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黑体" w:hAnsi="黑体" w:eastAsia="黑体" w:cs="宋体"/>
          <w:kern w:val="0"/>
          <w:sz w:val="32"/>
          <w:szCs w:val="32"/>
        </w:rPr>
      </w:pPr>
      <w:r>
        <w:rPr>
          <w:rFonts w:hint="eastAsia" w:ascii="仿宋" w:hAnsi="仿宋" w:eastAsia="仿宋" w:cs="宋体"/>
          <w:kern w:val="0"/>
          <w:sz w:val="32"/>
          <w:szCs w:val="32"/>
        </w:rPr>
        <w:t>（二）</w:t>
      </w:r>
      <w:r>
        <w:rPr>
          <w:rFonts w:hint="eastAsia" w:ascii="仿宋_GB2312" w:hAnsi="仿宋_GB2312" w:eastAsia="仿宋_GB2312" w:cs="仿宋_GB2312"/>
          <w:sz w:val="32"/>
          <w:szCs w:val="32"/>
        </w:rPr>
        <w:t>青苗补偿</w:t>
      </w:r>
      <w:r>
        <w:rPr>
          <w:rFonts w:hint="eastAsia" w:ascii="仿宋_GB2312" w:hAnsi="仿宋_GB2312" w:eastAsia="仿宋_GB2312" w:cs="仿宋_GB2312"/>
          <w:sz w:val="32"/>
          <w:szCs w:val="32"/>
          <w:lang w:val="en-US" w:eastAsia="zh-CN"/>
        </w:rPr>
        <w:t>费0.5625</w:t>
      </w:r>
      <w:r>
        <w:rPr>
          <w:rFonts w:hint="eastAsia" w:ascii="仿宋_GB2312" w:hAnsi="仿宋_GB2312" w:eastAsia="仿宋_GB2312" w:cs="仿宋_GB2312"/>
          <w:sz w:val="32"/>
          <w:szCs w:val="32"/>
        </w:rPr>
        <w:t>万元由</w:t>
      </w:r>
      <w:r>
        <w:rPr>
          <w:rFonts w:hint="eastAsia" w:ascii="仿宋_GB2312" w:hAnsi="仿宋_GB2312" w:eastAsia="仿宋_GB2312" w:cs="仿宋_GB2312"/>
          <w:sz w:val="32"/>
          <w:szCs w:val="32"/>
          <w:lang w:val="en-US" w:eastAsia="zh-CN"/>
        </w:rPr>
        <w:t>广州市增城区</w:t>
      </w:r>
      <w:r>
        <w:rPr>
          <w:rFonts w:hint="eastAsia" w:eastAsia="仿宋_GB2312" w:cs="Times New Roman"/>
          <w:sz w:val="32"/>
          <w:szCs w:val="32"/>
          <w:lang w:val="en-US" w:eastAsia="zh-CN"/>
        </w:rPr>
        <w:t>宁西街九如村</w:t>
      </w:r>
      <w:r>
        <w:rPr>
          <w:rFonts w:hint="default" w:ascii="Times New Roman" w:hAnsi="Times New Roman" w:eastAsia="仿宋_GB2312" w:cs="Times New Roman"/>
          <w:sz w:val="32"/>
          <w:szCs w:val="32"/>
          <w:lang w:val="en-US" w:eastAsia="zh-CN"/>
        </w:rPr>
        <w:t>股份经济联合社</w:t>
      </w:r>
      <w:r>
        <w:rPr>
          <w:rFonts w:hint="eastAsia" w:ascii="仿宋_GB2312" w:hAnsi="仿宋_GB2312" w:eastAsia="仿宋_GB2312" w:cs="仿宋_GB2312"/>
          <w:sz w:val="32"/>
          <w:szCs w:val="32"/>
        </w:rPr>
        <w:t>转付土地承包者。青苗暂按此补偿，待日后清算确认后，</w:t>
      </w:r>
      <w:r>
        <w:rPr>
          <w:rFonts w:hint="eastAsia" w:ascii="仿宋_GB2312" w:hAnsi="仿宋_GB2312" w:eastAsia="仿宋_GB2312" w:cs="仿宋_GB2312"/>
          <w:sz w:val="32"/>
          <w:szCs w:val="32"/>
          <w:lang w:val="en-US" w:eastAsia="zh-CN"/>
        </w:rPr>
        <w:t>按政府有关规定进行补偿</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黑体" w:hAnsi="黑体" w:eastAsia="黑体" w:cs="宋体"/>
          <w:kern w:val="0"/>
          <w:sz w:val="32"/>
          <w:szCs w:val="32"/>
        </w:rPr>
      </w:pPr>
      <w:r>
        <w:rPr>
          <w:rFonts w:hint="eastAsia" w:ascii="黑体" w:hAnsi="黑体" w:eastAsia="黑体" w:cs="宋体"/>
          <w:kern w:val="0"/>
          <w:sz w:val="32"/>
          <w:szCs w:val="32"/>
          <w:lang w:val="en-US" w:eastAsia="zh-CN"/>
        </w:rPr>
        <w:t>三</w:t>
      </w:r>
      <w:r>
        <w:rPr>
          <w:rFonts w:hint="eastAsia" w:ascii="黑体" w:hAnsi="黑体" w:eastAsia="黑体" w:cs="宋体"/>
          <w:kern w:val="0"/>
          <w:sz w:val="32"/>
          <w:szCs w:val="32"/>
        </w:rPr>
        <w:t>、安置措施情况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为妥善安置被征地农民，切实解决被征地农民的生产生活出路，在保证货币安置落实的同时，</w:t>
      </w:r>
      <w:r>
        <w:rPr>
          <w:rFonts w:hint="eastAsia" w:ascii="仿宋_GB2312" w:hAnsi="仿宋_GB2312" w:eastAsia="仿宋_GB2312" w:cs="仿宋_GB2312"/>
          <w:sz w:val="32"/>
          <w:szCs w:val="32"/>
          <w:lang w:val="en-US" w:eastAsia="zh-CN"/>
        </w:rPr>
        <w:t>增城区政府将按省、市相关文件的规定，</w:t>
      </w:r>
      <w:r>
        <w:rPr>
          <w:rFonts w:hint="eastAsia" w:ascii="仿宋_GB2312" w:hAnsi="仿宋_GB2312" w:eastAsia="仿宋_GB2312" w:cs="仿宋_GB2312"/>
          <w:sz w:val="32"/>
          <w:szCs w:val="32"/>
        </w:rPr>
        <w:t>按实际征地面积的10%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即0.0013公顷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计提</w:t>
      </w:r>
      <w:r>
        <w:rPr>
          <w:rFonts w:hint="eastAsia" w:ascii="仿宋_GB2312" w:hAnsi="仿宋_GB2312" w:eastAsia="仿宋_GB2312" w:cs="仿宋_GB2312"/>
          <w:sz w:val="32"/>
          <w:szCs w:val="32"/>
        </w:rPr>
        <w:t>留用地，</w:t>
      </w:r>
      <w:r>
        <w:rPr>
          <w:rFonts w:hint="eastAsia" w:ascii="仿宋_GB2312" w:hAnsi="仿宋_GB2312" w:eastAsia="仿宋_GB2312" w:cs="仿宋_GB2312"/>
          <w:sz w:val="32"/>
          <w:szCs w:val="32"/>
          <w:lang w:val="en-US" w:eastAsia="zh-CN"/>
        </w:rPr>
        <w:t>并集中安置选址于宁西街九如村，本村范围内选址的留用地不需实际支付征地补偿款。由于0.0125公顷地块所在项目征收土地需安排的留用地面积少于3亩，故该0.0013公顷留用地延后与其他项目产生的留用地累计合并安排，在0.0125公顷地块所在项目批准用地后一年内单独依法办理留用地的用地报批手续；给上述被征地农民落实基本养老保险和培训就业等社会保障措施，确保被征地农民的原有生活水平不降低，长远生计有保障，具体将按省的征地社会保障实施方案办理</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spacing w:line="540" w:lineRule="exact"/>
        <w:jc w:val="both"/>
        <w:rPr>
          <w:rFonts w:hint="eastAsia" w:ascii="方正小标宋简体" w:hAnsi="宋体" w:eastAsia="方正小标宋简体" w:cs="宋体"/>
          <w:bCs/>
          <w:kern w:val="0"/>
          <w:sz w:val="44"/>
          <w:szCs w:val="44"/>
        </w:rPr>
      </w:pPr>
    </w:p>
    <w:p>
      <w:pPr>
        <w:spacing w:line="54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征地补偿安置方案</w:t>
      </w:r>
    </w:p>
    <w:p>
      <w:pPr>
        <w:spacing w:line="540" w:lineRule="exact"/>
        <w:ind w:firstLine="640" w:firstLineChars="200"/>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为实施广州市增城区</w:t>
      </w:r>
      <w:r>
        <w:rPr>
          <w:rFonts w:hint="eastAsia" w:ascii="仿宋_GB2312" w:hAnsi="仿宋_GB2312" w:eastAsia="仿宋_GB2312" w:cs="仿宋_GB2312"/>
          <w:sz w:val="32"/>
          <w:szCs w:val="32"/>
          <w:lang w:val="en-US" w:eastAsia="zh-CN"/>
        </w:rPr>
        <w:t>宁西街</w:t>
      </w:r>
      <w:r>
        <w:rPr>
          <w:rFonts w:hint="eastAsia" w:ascii="仿宋_GB2312" w:hAnsi="仿宋_GB2312" w:eastAsia="仿宋_GB2312" w:cs="仿宋_GB2312"/>
          <w:sz w:val="32"/>
          <w:szCs w:val="32"/>
        </w:rPr>
        <w:t>建设规划，完善城市功能，改善城市环境，促进经济、文化发展。</w:t>
      </w:r>
      <w:r>
        <w:rPr>
          <w:rFonts w:hint="eastAsia" w:ascii="仿宋_GB2312" w:hAnsi="仿宋_GB2312" w:eastAsia="仿宋_GB2312" w:cs="仿宋_GB2312"/>
          <w:sz w:val="32"/>
          <w:szCs w:val="32"/>
          <w:lang w:val="en-US" w:eastAsia="zh-CN"/>
        </w:rPr>
        <w:t>广州市增城区人民政府</w:t>
      </w:r>
      <w:r>
        <w:rPr>
          <w:rFonts w:hint="eastAsia" w:ascii="仿宋_GB2312" w:hAnsi="仿宋_GB2312" w:eastAsia="仿宋_GB2312" w:cs="仿宋_GB2312"/>
          <w:sz w:val="32"/>
          <w:szCs w:val="32"/>
        </w:rPr>
        <w:t>拟征收</w:t>
      </w:r>
      <w:r>
        <w:rPr>
          <w:rFonts w:hint="eastAsia" w:eastAsia="仿宋_GB2312" w:cs="Times New Roman"/>
          <w:sz w:val="32"/>
          <w:szCs w:val="32"/>
          <w:lang w:val="en-US" w:eastAsia="zh-CN"/>
        </w:rPr>
        <w:t>宁西街九如村瑶吓</w:t>
      </w:r>
      <w:r>
        <w:rPr>
          <w:rFonts w:hint="default" w:ascii="Times New Roman" w:hAnsi="Times New Roman" w:eastAsia="仿宋_GB2312" w:cs="Times New Roman"/>
          <w:sz w:val="32"/>
          <w:szCs w:val="32"/>
          <w:lang w:val="en-US" w:eastAsia="zh-CN"/>
        </w:rPr>
        <w:t>股份经济</w:t>
      </w:r>
      <w:r>
        <w:rPr>
          <w:rFonts w:hint="eastAsia" w:eastAsia="仿宋_GB2312" w:cs="Times New Roman"/>
          <w:sz w:val="32"/>
          <w:szCs w:val="32"/>
          <w:lang w:val="en-US" w:eastAsia="zh-CN"/>
        </w:rPr>
        <w:t>合作</w:t>
      </w:r>
      <w:r>
        <w:rPr>
          <w:rFonts w:hint="default" w:ascii="Times New Roman" w:hAnsi="Times New Roman" w:eastAsia="仿宋_GB2312" w:cs="Times New Roman"/>
          <w:sz w:val="32"/>
          <w:szCs w:val="32"/>
          <w:lang w:val="en-US" w:eastAsia="zh-CN"/>
        </w:rPr>
        <w:t>社</w:t>
      </w:r>
      <w:r>
        <w:rPr>
          <w:rFonts w:hint="eastAsia" w:eastAsia="仿宋_GB2312" w:cs="Times New Roman"/>
          <w:sz w:val="32"/>
          <w:szCs w:val="32"/>
          <w:lang w:val="en-US" w:eastAsia="zh-CN"/>
        </w:rPr>
        <w:t>属下</w:t>
      </w:r>
      <w:r>
        <w:rPr>
          <w:rFonts w:hint="eastAsia" w:ascii="Times New Roman" w:hAnsi="Times New Roman" w:eastAsia="仿宋_GB2312" w:cs="Times New Roman"/>
          <w:sz w:val="32"/>
          <w:szCs w:val="32"/>
          <w:lang w:val="en-US" w:eastAsia="zh-CN"/>
        </w:rPr>
        <w:t>的</w:t>
      </w:r>
      <w:r>
        <w:rPr>
          <w:rFonts w:hint="eastAsia" w:ascii="仿宋_GB2312" w:hAnsi="仿宋_GB2312" w:eastAsia="仿宋_GB2312" w:cs="仿宋_GB2312"/>
          <w:sz w:val="32"/>
          <w:szCs w:val="32"/>
        </w:rPr>
        <w:t>集体土</w:t>
      </w:r>
      <w:r>
        <w:rPr>
          <w:rFonts w:ascii="仿宋_GB2312" w:hAnsi="仿宋_GB2312" w:eastAsia="仿宋_GB2312" w:cs="仿宋_GB2312"/>
          <w:sz w:val="32"/>
          <w:szCs w:val="32"/>
        </w:rPr>
        <w:t>地</w:t>
      </w:r>
      <w:r>
        <w:rPr>
          <w:rFonts w:hint="eastAsia" w:eastAsia="仿宋_GB2312" w:cs="Times New Roman"/>
          <w:sz w:val="32"/>
          <w:szCs w:val="32"/>
          <w:lang w:val="en-US" w:eastAsia="zh-CN"/>
        </w:rPr>
        <w:t>1.3341</w:t>
      </w:r>
      <w:r>
        <w:rPr>
          <w:rFonts w:hint="eastAsia" w:ascii="仿宋_GB2312" w:hAnsi="仿宋_GB2312" w:eastAsia="仿宋_GB2312" w:cs="仿宋_GB2312"/>
          <w:sz w:val="32"/>
          <w:szCs w:val="32"/>
        </w:rPr>
        <w:t>公顷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根据《中华人民共和国土地管理法》、《广东省土地管理条例》等规定，结合增城区的征收农用地区片综合地价和实际情况，拟定了征地补偿安置方案，具体如下：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黑体" w:hAnsi="黑体" w:eastAsia="黑体" w:cs="仿宋_GB2312"/>
          <w:sz w:val="32"/>
          <w:szCs w:val="32"/>
        </w:rPr>
      </w:pPr>
      <w:r>
        <w:rPr>
          <w:rFonts w:hint="eastAsia" w:ascii="黑体" w:hAnsi="黑体" w:eastAsia="黑体" w:cs="仿宋_GB2312"/>
          <w:sz w:val="32"/>
          <w:szCs w:val="32"/>
        </w:rPr>
        <w:t>一、征收集体土地情况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征收集体土地总面积1.3341公顷，其中，农用地0.4989公顷（耕地0.2166公顷、园地0.2351公顷、林地0.0266公顷、其他农用地0.0206公顷），建设用地0.7302公顷，未利用地0.1050公顷。</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黑体" w:hAnsi="黑体" w:eastAsia="黑体" w:cs="仿宋_GB2312"/>
          <w:sz w:val="32"/>
          <w:szCs w:val="32"/>
          <w:lang w:val="en-US" w:eastAsia="zh-CN"/>
        </w:rPr>
        <w:t>二</w:t>
      </w:r>
      <w:r>
        <w:rPr>
          <w:rFonts w:hint="eastAsia" w:ascii="黑体" w:hAnsi="黑体" w:eastAsia="黑体" w:cs="仿宋_GB2312"/>
          <w:sz w:val="32"/>
          <w:szCs w:val="32"/>
        </w:rPr>
        <w:t>、征</w:t>
      </w:r>
      <w:r>
        <w:rPr>
          <w:rFonts w:hint="eastAsia" w:ascii="黑体" w:hAnsi="黑体" w:eastAsia="黑体" w:cs="仿宋_GB2312"/>
          <w:sz w:val="32"/>
          <w:szCs w:val="32"/>
          <w:lang w:val="en-US" w:eastAsia="zh-CN"/>
        </w:rPr>
        <w:t>地补偿标准</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土地补偿</w:t>
      </w:r>
      <w:r>
        <w:rPr>
          <w:rFonts w:hint="eastAsia" w:ascii="仿宋_GB2312" w:hAnsi="仿宋_GB2312" w:eastAsia="仿宋_GB2312" w:cs="仿宋_GB2312"/>
          <w:sz w:val="32"/>
          <w:szCs w:val="32"/>
          <w:lang w:val="en-US" w:eastAsia="zh-CN"/>
        </w:rPr>
        <w:t>费</w:t>
      </w:r>
      <w:r>
        <w:rPr>
          <w:rFonts w:hint="eastAsia" w:ascii="仿宋_GB2312" w:hAnsi="仿宋_GB2312" w:eastAsia="仿宋_GB2312" w:cs="仿宋_GB2312"/>
          <w:sz w:val="32"/>
          <w:szCs w:val="32"/>
        </w:rPr>
        <w:t>和安置</w:t>
      </w:r>
      <w:r>
        <w:rPr>
          <w:rFonts w:hint="eastAsia" w:ascii="仿宋_GB2312" w:hAnsi="仿宋_GB2312" w:eastAsia="仿宋_GB2312" w:cs="仿宋_GB2312"/>
          <w:sz w:val="32"/>
          <w:szCs w:val="32"/>
          <w:lang w:val="en-US" w:eastAsia="zh-CN"/>
        </w:rPr>
        <w:t>补助费。</w:t>
      </w:r>
      <w:r>
        <w:rPr>
          <w:rFonts w:hint="eastAsia" w:ascii="仿宋_GB2312" w:hAnsi="仿宋_GB2312" w:eastAsia="仿宋_GB2312" w:cs="仿宋_GB2312"/>
          <w:sz w:val="32"/>
          <w:szCs w:val="32"/>
        </w:rPr>
        <w:t>根据已经实施的区片综</w:t>
      </w:r>
      <w:r>
        <w:rPr>
          <w:rFonts w:hint="eastAsia" w:ascii="仿宋_GB2312" w:hAnsi="仿宋_GB2312" w:eastAsia="仿宋_GB2312" w:cs="仿宋_GB2312"/>
          <w:color w:val="000000"/>
          <w:sz w:val="32"/>
          <w:szCs w:val="32"/>
          <w:lang w:val="en-US" w:eastAsia="zh-CN"/>
        </w:rPr>
        <w:t>合地价，征收上述1.3341公顷集体土地的区片综合地价标准为165万元/公顷（土地补</w:t>
      </w:r>
      <w:r>
        <w:rPr>
          <w:rFonts w:hint="eastAsia" w:ascii="仿宋_GB2312" w:hAnsi="仿宋_GB2312" w:eastAsia="仿宋_GB2312" w:cs="仿宋_GB2312"/>
          <w:sz w:val="32"/>
          <w:szCs w:val="32"/>
        </w:rPr>
        <w:t>偿费标准为82.5万元/公顷、安置补助费标准为82.5万元/公顷）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土地补偿总费用为220.1265万元</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黑体" w:hAnsi="黑体" w:eastAsia="黑体" w:cs="宋体"/>
          <w:kern w:val="0"/>
          <w:sz w:val="32"/>
          <w:szCs w:val="32"/>
        </w:rPr>
      </w:pPr>
      <w:r>
        <w:rPr>
          <w:rFonts w:hint="eastAsia" w:ascii="仿宋" w:hAnsi="仿宋" w:eastAsia="仿宋" w:cs="宋体"/>
          <w:kern w:val="0"/>
          <w:sz w:val="32"/>
          <w:szCs w:val="32"/>
        </w:rPr>
        <w:t>（二）</w:t>
      </w:r>
      <w:r>
        <w:rPr>
          <w:rFonts w:hint="eastAsia" w:ascii="仿宋_GB2312" w:hAnsi="仿宋_GB2312" w:eastAsia="仿宋_GB2312" w:cs="仿宋_GB2312"/>
          <w:sz w:val="32"/>
          <w:szCs w:val="32"/>
        </w:rPr>
        <w:t>青苗补偿</w:t>
      </w:r>
      <w:r>
        <w:rPr>
          <w:rFonts w:hint="eastAsia" w:ascii="仿宋_GB2312" w:hAnsi="仿宋_GB2312" w:eastAsia="仿宋_GB2312" w:cs="仿宋_GB2312"/>
          <w:sz w:val="32"/>
          <w:szCs w:val="32"/>
          <w:lang w:val="en-US" w:eastAsia="zh-CN"/>
        </w:rPr>
        <w:t>费22.1951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和地上附着物补偿费26.8331万元</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val="en-US" w:eastAsia="zh-CN"/>
        </w:rPr>
        <w:t>广州市增城区</w:t>
      </w:r>
      <w:r>
        <w:rPr>
          <w:rFonts w:hint="eastAsia" w:eastAsia="仿宋_GB2312" w:cs="Times New Roman"/>
          <w:sz w:val="32"/>
          <w:szCs w:val="32"/>
          <w:lang w:val="en-US" w:eastAsia="zh-CN"/>
        </w:rPr>
        <w:t>宁西街九如村瑶吓</w:t>
      </w:r>
      <w:r>
        <w:rPr>
          <w:rFonts w:hint="default" w:ascii="Times New Roman" w:hAnsi="Times New Roman" w:eastAsia="仿宋_GB2312" w:cs="Times New Roman"/>
          <w:sz w:val="32"/>
          <w:szCs w:val="32"/>
          <w:lang w:val="en-US" w:eastAsia="zh-CN"/>
        </w:rPr>
        <w:t>股份经济</w:t>
      </w:r>
      <w:r>
        <w:rPr>
          <w:rFonts w:hint="eastAsia" w:eastAsia="仿宋_GB2312" w:cs="Times New Roman"/>
          <w:sz w:val="32"/>
          <w:szCs w:val="32"/>
          <w:lang w:val="en-US" w:eastAsia="zh-CN"/>
        </w:rPr>
        <w:t>合作</w:t>
      </w:r>
      <w:r>
        <w:rPr>
          <w:rFonts w:hint="default" w:ascii="Times New Roman" w:hAnsi="Times New Roman" w:eastAsia="仿宋_GB2312" w:cs="Times New Roman"/>
          <w:sz w:val="32"/>
          <w:szCs w:val="32"/>
          <w:lang w:val="en-US" w:eastAsia="zh-CN"/>
        </w:rPr>
        <w:t>社</w:t>
      </w:r>
      <w:r>
        <w:rPr>
          <w:rFonts w:hint="eastAsia" w:ascii="仿宋_GB2312" w:hAnsi="仿宋_GB2312" w:eastAsia="仿宋_GB2312" w:cs="仿宋_GB2312"/>
          <w:sz w:val="32"/>
          <w:szCs w:val="32"/>
        </w:rPr>
        <w:t>转付土地承包者</w:t>
      </w:r>
      <w:r>
        <w:rPr>
          <w:rFonts w:hint="eastAsia" w:ascii="仿宋_GB2312" w:hAnsi="仿宋_GB2312" w:eastAsia="仿宋_GB2312" w:cs="仿宋_GB2312"/>
          <w:sz w:val="32"/>
          <w:szCs w:val="32"/>
          <w:lang w:val="en-US" w:eastAsia="zh-CN"/>
        </w:rPr>
        <w:t>和地上附着物产权人</w:t>
      </w:r>
      <w:r>
        <w:rPr>
          <w:rFonts w:hint="eastAsia" w:ascii="仿宋_GB2312" w:hAnsi="仿宋_GB2312" w:eastAsia="仿宋_GB2312" w:cs="仿宋_GB2312"/>
          <w:sz w:val="32"/>
          <w:szCs w:val="32"/>
        </w:rPr>
        <w:t>。青苗暂按此补偿，待日后清算确认后，</w:t>
      </w:r>
      <w:r>
        <w:rPr>
          <w:rFonts w:hint="eastAsia" w:ascii="仿宋_GB2312" w:hAnsi="仿宋_GB2312" w:eastAsia="仿宋_GB2312" w:cs="仿宋_GB2312"/>
          <w:sz w:val="32"/>
          <w:szCs w:val="32"/>
          <w:lang w:val="en-US" w:eastAsia="zh-CN"/>
        </w:rPr>
        <w:t>按政府有关规定进行补偿</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黑体" w:hAnsi="黑体" w:eastAsia="黑体" w:cs="宋体"/>
          <w:kern w:val="0"/>
          <w:sz w:val="32"/>
          <w:szCs w:val="32"/>
        </w:rPr>
      </w:pPr>
      <w:r>
        <w:rPr>
          <w:rFonts w:hint="eastAsia" w:ascii="黑体" w:hAnsi="黑体" w:eastAsia="黑体" w:cs="宋体"/>
          <w:kern w:val="0"/>
          <w:sz w:val="32"/>
          <w:szCs w:val="32"/>
          <w:lang w:val="en-US" w:eastAsia="zh-CN"/>
        </w:rPr>
        <w:t>三</w:t>
      </w:r>
      <w:r>
        <w:rPr>
          <w:rFonts w:hint="eastAsia" w:ascii="黑体" w:hAnsi="黑体" w:eastAsia="黑体" w:cs="宋体"/>
          <w:kern w:val="0"/>
          <w:sz w:val="32"/>
          <w:szCs w:val="32"/>
        </w:rPr>
        <w:t>、安置措施情况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为妥善安置被征地农民，切实解决被征地农民的生产生活出路，在保证货币安置落实的同时，</w:t>
      </w:r>
      <w:r>
        <w:rPr>
          <w:rFonts w:hint="eastAsia" w:ascii="仿宋_GB2312" w:hAnsi="仿宋_GB2312" w:eastAsia="仿宋_GB2312" w:cs="仿宋_GB2312"/>
          <w:sz w:val="32"/>
          <w:szCs w:val="32"/>
          <w:lang w:val="en-US" w:eastAsia="zh-CN"/>
        </w:rPr>
        <w:t>增城区政府将按省、市相关文件的规定，</w:t>
      </w:r>
      <w:r>
        <w:rPr>
          <w:rFonts w:hint="eastAsia" w:ascii="仿宋_GB2312" w:hAnsi="仿宋_GB2312" w:eastAsia="仿宋_GB2312" w:cs="仿宋_GB2312"/>
          <w:sz w:val="32"/>
          <w:szCs w:val="32"/>
        </w:rPr>
        <w:t>按实际征地面积的10%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即0.1334公顷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计提</w:t>
      </w:r>
      <w:r>
        <w:rPr>
          <w:rFonts w:hint="eastAsia" w:ascii="仿宋_GB2312" w:hAnsi="仿宋_GB2312" w:eastAsia="仿宋_GB2312" w:cs="仿宋_GB2312"/>
          <w:sz w:val="32"/>
          <w:szCs w:val="32"/>
        </w:rPr>
        <w:t>留用地，</w:t>
      </w:r>
      <w:r>
        <w:rPr>
          <w:rFonts w:hint="eastAsia" w:ascii="仿宋_GB2312" w:hAnsi="仿宋_GB2312" w:eastAsia="仿宋_GB2312" w:cs="仿宋_GB2312"/>
          <w:sz w:val="32"/>
          <w:szCs w:val="32"/>
          <w:lang w:val="en-US" w:eastAsia="zh-CN"/>
        </w:rPr>
        <w:t>并集中安置选址于宁西街九如村，本村范围内选址的留用地不需实际支付征地补偿款。由于1.3341公顷地块所在项目征收土地需安排的留用地面积少于3亩，故该0.1334公顷留用地延后与其他项目产生的留用地累计合并安排，在1.3341公顷地块所在项目批准用地后一年内单独依法办理留用地的用地报批手续；给上述被征地农民落实基本养老保险和培训就业等社会保障措施，确保被征地农民的原有生活水平不降低，长远生计有保障，具体将按省的征地社会保障实施方案办理</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spacing w:line="540" w:lineRule="exact"/>
        <w:jc w:val="both"/>
        <w:rPr>
          <w:rFonts w:hint="eastAsia" w:ascii="方正小标宋简体" w:hAnsi="宋体" w:eastAsia="方正小标宋简体" w:cs="宋体"/>
          <w:bCs/>
          <w:kern w:val="0"/>
          <w:sz w:val="44"/>
          <w:szCs w:val="44"/>
        </w:rPr>
      </w:pPr>
    </w:p>
    <w:p>
      <w:pPr>
        <w:spacing w:line="54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征地补偿安置方案</w:t>
      </w:r>
    </w:p>
    <w:p>
      <w:pPr>
        <w:spacing w:line="540" w:lineRule="exact"/>
        <w:ind w:firstLine="640" w:firstLineChars="200"/>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为实施广州市增城区</w:t>
      </w:r>
      <w:r>
        <w:rPr>
          <w:rFonts w:hint="eastAsia" w:ascii="仿宋_GB2312" w:hAnsi="仿宋_GB2312" w:eastAsia="仿宋_GB2312" w:cs="仿宋_GB2312"/>
          <w:sz w:val="32"/>
          <w:szCs w:val="32"/>
          <w:lang w:val="en-US" w:eastAsia="zh-CN"/>
        </w:rPr>
        <w:t>宁西街</w:t>
      </w:r>
      <w:r>
        <w:rPr>
          <w:rFonts w:hint="eastAsia" w:ascii="仿宋_GB2312" w:hAnsi="仿宋_GB2312" w:eastAsia="仿宋_GB2312" w:cs="仿宋_GB2312"/>
          <w:sz w:val="32"/>
          <w:szCs w:val="32"/>
        </w:rPr>
        <w:t>建设规划，完善城市功能，改善城市环境，促进经济、文化发展。</w:t>
      </w:r>
      <w:r>
        <w:rPr>
          <w:rFonts w:hint="eastAsia" w:ascii="仿宋_GB2312" w:hAnsi="仿宋_GB2312" w:eastAsia="仿宋_GB2312" w:cs="仿宋_GB2312"/>
          <w:sz w:val="32"/>
          <w:szCs w:val="32"/>
          <w:lang w:val="en-US" w:eastAsia="zh-CN"/>
        </w:rPr>
        <w:t>广州市增城区人民政府</w:t>
      </w:r>
      <w:r>
        <w:rPr>
          <w:rFonts w:hint="eastAsia" w:ascii="仿宋_GB2312" w:hAnsi="仿宋_GB2312" w:eastAsia="仿宋_GB2312" w:cs="仿宋_GB2312"/>
          <w:sz w:val="32"/>
          <w:szCs w:val="32"/>
        </w:rPr>
        <w:t>拟征收</w:t>
      </w:r>
      <w:r>
        <w:rPr>
          <w:rFonts w:hint="eastAsia" w:eastAsia="仿宋_GB2312" w:cs="Times New Roman"/>
          <w:sz w:val="32"/>
          <w:szCs w:val="32"/>
          <w:lang w:val="en-US" w:eastAsia="zh-CN"/>
        </w:rPr>
        <w:t>宁西街九如村白灰屋</w:t>
      </w:r>
      <w:r>
        <w:rPr>
          <w:rFonts w:hint="default" w:ascii="Times New Roman" w:hAnsi="Times New Roman" w:eastAsia="仿宋_GB2312" w:cs="Times New Roman"/>
          <w:sz w:val="32"/>
          <w:szCs w:val="32"/>
          <w:lang w:val="en-US" w:eastAsia="zh-CN"/>
        </w:rPr>
        <w:t>股份经济</w:t>
      </w:r>
      <w:r>
        <w:rPr>
          <w:rFonts w:hint="eastAsia" w:eastAsia="仿宋_GB2312" w:cs="Times New Roman"/>
          <w:sz w:val="32"/>
          <w:szCs w:val="32"/>
          <w:lang w:val="en-US" w:eastAsia="zh-CN"/>
        </w:rPr>
        <w:t>合作</w:t>
      </w:r>
      <w:r>
        <w:rPr>
          <w:rFonts w:hint="default" w:ascii="Times New Roman" w:hAnsi="Times New Roman" w:eastAsia="仿宋_GB2312" w:cs="Times New Roman"/>
          <w:sz w:val="32"/>
          <w:szCs w:val="32"/>
          <w:lang w:val="en-US" w:eastAsia="zh-CN"/>
        </w:rPr>
        <w:t>社</w:t>
      </w:r>
      <w:r>
        <w:rPr>
          <w:rFonts w:hint="eastAsia" w:eastAsia="仿宋_GB2312" w:cs="Times New Roman"/>
          <w:sz w:val="32"/>
          <w:szCs w:val="32"/>
          <w:lang w:val="en-US" w:eastAsia="zh-CN"/>
        </w:rPr>
        <w:t>、九如村</w:t>
      </w:r>
      <w:r>
        <w:rPr>
          <w:rFonts w:hint="eastAsia" w:ascii="Times New Roman" w:hAnsi="Times New Roman" w:eastAsia="仿宋_GB2312" w:cs="Times New Roman"/>
          <w:sz w:val="32"/>
          <w:szCs w:val="32"/>
          <w:lang w:val="en-US" w:eastAsia="zh-CN"/>
        </w:rPr>
        <w:t>赖屋股份经济合作社</w:t>
      </w:r>
      <w:r>
        <w:rPr>
          <w:rFonts w:hint="eastAsia" w:eastAsia="仿宋_GB2312" w:cs="Times New Roman"/>
          <w:sz w:val="32"/>
          <w:szCs w:val="32"/>
          <w:lang w:val="en-US" w:eastAsia="zh-CN"/>
        </w:rPr>
        <w:t>共有属下</w:t>
      </w:r>
      <w:r>
        <w:rPr>
          <w:rFonts w:hint="eastAsia" w:ascii="Times New Roman" w:hAnsi="Times New Roman" w:eastAsia="仿宋_GB2312" w:cs="Times New Roman"/>
          <w:sz w:val="32"/>
          <w:szCs w:val="32"/>
          <w:lang w:val="en-US" w:eastAsia="zh-CN"/>
        </w:rPr>
        <w:t>的</w:t>
      </w:r>
      <w:r>
        <w:rPr>
          <w:rFonts w:hint="eastAsia" w:ascii="仿宋_GB2312" w:hAnsi="仿宋_GB2312" w:eastAsia="仿宋_GB2312" w:cs="仿宋_GB2312"/>
          <w:sz w:val="32"/>
          <w:szCs w:val="32"/>
        </w:rPr>
        <w:t>集体土</w:t>
      </w:r>
      <w:r>
        <w:rPr>
          <w:rFonts w:ascii="仿宋_GB2312" w:hAnsi="仿宋_GB2312" w:eastAsia="仿宋_GB2312" w:cs="仿宋_GB2312"/>
          <w:sz w:val="32"/>
          <w:szCs w:val="32"/>
        </w:rPr>
        <w:t>地</w:t>
      </w:r>
      <w:r>
        <w:rPr>
          <w:rFonts w:hint="eastAsia" w:eastAsia="仿宋_GB2312" w:cs="Times New Roman"/>
          <w:sz w:val="32"/>
          <w:szCs w:val="32"/>
          <w:lang w:val="en-US" w:eastAsia="zh-CN"/>
        </w:rPr>
        <w:t>0.3939</w:t>
      </w:r>
      <w:r>
        <w:rPr>
          <w:rFonts w:hint="eastAsia" w:ascii="仿宋_GB2312" w:hAnsi="仿宋_GB2312" w:eastAsia="仿宋_GB2312" w:cs="仿宋_GB2312"/>
          <w:sz w:val="32"/>
          <w:szCs w:val="32"/>
        </w:rPr>
        <w:t>公顷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根据《中华人民共和国土地管理法》、《广东省土地管理条例》等规定，结合增城区的征收农用地区片综合地价和实际情况，拟定了征地补偿安置方案，具体如下：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黑体" w:hAnsi="黑体" w:eastAsia="黑体" w:cs="仿宋_GB2312"/>
          <w:sz w:val="32"/>
          <w:szCs w:val="32"/>
        </w:rPr>
      </w:pPr>
      <w:r>
        <w:rPr>
          <w:rFonts w:hint="eastAsia" w:ascii="黑体" w:hAnsi="黑体" w:eastAsia="黑体" w:cs="仿宋_GB2312"/>
          <w:sz w:val="32"/>
          <w:szCs w:val="32"/>
        </w:rPr>
        <w:t>一、征收集体土地情况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征收集体土地总面积0.3939公顷，其中，农用地0.0675公顷（园地0.0544公顷、林地0.0051公顷、其他农用地0.0080公顷），建设用地0.1836公顷，未利用地0.1428公顷。</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黑体" w:hAnsi="黑体" w:eastAsia="黑体" w:cs="仿宋_GB2312"/>
          <w:sz w:val="32"/>
          <w:szCs w:val="32"/>
          <w:lang w:val="en-US" w:eastAsia="zh-CN"/>
        </w:rPr>
        <w:t>二</w:t>
      </w:r>
      <w:r>
        <w:rPr>
          <w:rFonts w:hint="eastAsia" w:ascii="黑体" w:hAnsi="黑体" w:eastAsia="黑体" w:cs="仿宋_GB2312"/>
          <w:sz w:val="32"/>
          <w:szCs w:val="32"/>
        </w:rPr>
        <w:t>、征</w:t>
      </w:r>
      <w:r>
        <w:rPr>
          <w:rFonts w:hint="eastAsia" w:ascii="黑体" w:hAnsi="黑体" w:eastAsia="黑体" w:cs="仿宋_GB2312"/>
          <w:sz w:val="32"/>
          <w:szCs w:val="32"/>
          <w:lang w:val="en-US" w:eastAsia="zh-CN"/>
        </w:rPr>
        <w:t>地补偿标准</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土地补偿</w:t>
      </w:r>
      <w:r>
        <w:rPr>
          <w:rFonts w:hint="eastAsia" w:ascii="仿宋_GB2312" w:hAnsi="仿宋_GB2312" w:eastAsia="仿宋_GB2312" w:cs="仿宋_GB2312"/>
          <w:sz w:val="32"/>
          <w:szCs w:val="32"/>
          <w:lang w:val="en-US" w:eastAsia="zh-CN"/>
        </w:rPr>
        <w:t>费</w:t>
      </w:r>
      <w:r>
        <w:rPr>
          <w:rFonts w:hint="eastAsia" w:ascii="仿宋_GB2312" w:hAnsi="仿宋_GB2312" w:eastAsia="仿宋_GB2312" w:cs="仿宋_GB2312"/>
          <w:sz w:val="32"/>
          <w:szCs w:val="32"/>
        </w:rPr>
        <w:t>和安置</w:t>
      </w:r>
      <w:r>
        <w:rPr>
          <w:rFonts w:hint="eastAsia" w:ascii="仿宋_GB2312" w:hAnsi="仿宋_GB2312" w:eastAsia="仿宋_GB2312" w:cs="仿宋_GB2312"/>
          <w:sz w:val="32"/>
          <w:szCs w:val="32"/>
          <w:lang w:val="en-US" w:eastAsia="zh-CN"/>
        </w:rPr>
        <w:t>补助费。</w:t>
      </w:r>
      <w:r>
        <w:rPr>
          <w:rFonts w:hint="eastAsia" w:ascii="仿宋_GB2312" w:hAnsi="仿宋_GB2312" w:eastAsia="仿宋_GB2312" w:cs="仿宋_GB2312"/>
          <w:sz w:val="32"/>
          <w:szCs w:val="32"/>
        </w:rPr>
        <w:t>根据已经实施的区片综</w:t>
      </w:r>
      <w:r>
        <w:rPr>
          <w:rFonts w:hint="eastAsia" w:ascii="仿宋_GB2312" w:hAnsi="仿宋_GB2312" w:eastAsia="仿宋_GB2312" w:cs="仿宋_GB2312"/>
          <w:color w:val="000000"/>
          <w:sz w:val="32"/>
          <w:szCs w:val="32"/>
          <w:lang w:val="en-US" w:eastAsia="zh-CN"/>
        </w:rPr>
        <w:t>合地价，征收上述0.3939公顷集体土地的区片综合地价标准为165万元/公顷（土地补</w:t>
      </w:r>
      <w:r>
        <w:rPr>
          <w:rFonts w:hint="eastAsia" w:ascii="仿宋_GB2312" w:hAnsi="仿宋_GB2312" w:eastAsia="仿宋_GB2312" w:cs="仿宋_GB2312"/>
          <w:sz w:val="32"/>
          <w:szCs w:val="32"/>
        </w:rPr>
        <w:t>偿费标准为82.5万元/公顷、安置补助费标准为82.5万元/公顷）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土地补偿总费用为64.9935万元</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黑体" w:hAnsi="黑体" w:eastAsia="黑体" w:cs="宋体"/>
          <w:kern w:val="0"/>
          <w:sz w:val="32"/>
          <w:szCs w:val="32"/>
        </w:rPr>
      </w:pPr>
      <w:r>
        <w:rPr>
          <w:rFonts w:hint="eastAsia" w:ascii="仿宋" w:hAnsi="仿宋" w:eastAsia="仿宋" w:cs="宋体"/>
          <w:kern w:val="0"/>
          <w:sz w:val="32"/>
          <w:szCs w:val="32"/>
        </w:rPr>
        <w:t>（二）</w:t>
      </w:r>
      <w:r>
        <w:rPr>
          <w:rFonts w:hint="eastAsia" w:ascii="仿宋_GB2312" w:hAnsi="仿宋_GB2312" w:eastAsia="仿宋_GB2312" w:cs="仿宋_GB2312"/>
          <w:sz w:val="32"/>
          <w:szCs w:val="32"/>
        </w:rPr>
        <w:t>青苗补偿</w:t>
      </w:r>
      <w:r>
        <w:rPr>
          <w:rFonts w:hint="eastAsia" w:ascii="仿宋_GB2312" w:hAnsi="仿宋_GB2312" w:eastAsia="仿宋_GB2312" w:cs="仿宋_GB2312"/>
          <w:sz w:val="32"/>
          <w:szCs w:val="32"/>
          <w:lang w:val="en-US" w:eastAsia="zh-CN"/>
        </w:rPr>
        <w:t>费7.7286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和地上附着物补偿费6.7472万元</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val="en-US" w:eastAsia="zh-CN"/>
        </w:rPr>
        <w:t>广州市增城区</w:t>
      </w:r>
      <w:r>
        <w:rPr>
          <w:rFonts w:hint="eastAsia" w:eastAsia="仿宋_GB2312" w:cs="Times New Roman"/>
          <w:sz w:val="32"/>
          <w:szCs w:val="32"/>
          <w:lang w:val="en-US" w:eastAsia="zh-CN"/>
        </w:rPr>
        <w:t>宁西街九如村白灰屋</w:t>
      </w:r>
      <w:r>
        <w:rPr>
          <w:rFonts w:hint="default" w:ascii="Times New Roman" w:hAnsi="Times New Roman" w:eastAsia="仿宋_GB2312" w:cs="Times New Roman"/>
          <w:sz w:val="32"/>
          <w:szCs w:val="32"/>
          <w:lang w:val="en-US" w:eastAsia="zh-CN"/>
        </w:rPr>
        <w:t>股份经济</w:t>
      </w:r>
      <w:r>
        <w:rPr>
          <w:rFonts w:hint="eastAsia" w:eastAsia="仿宋_GB2312" w:cs="Times New Roman"/>
          <w:sz w:val="32"/>
          <w:szCs w:val="32"/>
          <w:lang w:val="en-US" w:eastAsia="zh-CN"/>
        </w:rPr>
        <w:t>合作</w:t>
      </w:r>
      <w:r>
        <w:rPr>
          <w:rFonts w:hint="default" w:ascii="Times New Roman" w:hAnsi="Times New Roman" w:eastAsia="仿宋_GB2312" w:cs="Times New Roman"/>
          <w:sz w:val="32"/>
          <w:szCs w:val="32"/>
          <w:lang w:val="en-US" w:eastAsia="zh-CN"/>
        </w:rPr>
        <w:t>社</w:t>
      </w:r>
      <w:r>
        <w:rPr>
          <w:rFonts w:hint="eastAsia" w:eastAsia="仿宋_GB2312" w:cs="Times New Roman"/>
          <w:sz w:val="32"/>
          <w:szCs w:val="32"/>
          <w:lang w:val="en-US" w:eastAsia="zh-CN"/>
        </w:rPr>
        <w:t>、九如村</w:t>
      </w:r>
      <w:r>
        <w:rPr>
          <w:rFonts w:hint="eastAsia" w:ascii="Times New Roman" w:hAnsi="Times New Roman" w:eastAsia="仿宋_GB2312" w:cs="Times New Roman"/>
          <w:sz w:val="32"/>
          <w:szCs w:val="32"/>
          <w:lang w:val="en-US" w:eastAsia="zh-CN"/>
        </w:rPr>
        <w:t>赖屋股份经济合作社</w:t>
      </w:r>
      <w:r>
        <w:rPr>
          <w:rFonts w:hint="eastAsia" w:eastAsia="仿宋_GB2312" w:cs="Times New Roman"/>
          <w:sz w:val="32"/>
          <w:szCs w:val="32"/>
          <w:lang w:val="en-US" w:eastAsia="zh-CN"/>
        </w:rPr>
        <w:t>共有</w:t>
      </w:r>
      <w:r>
        <w:rPr>
          <w:rFonts w:hint="eastAsia" w:ascii="仿宋_GB2312" w:hAnsi="仿宋_GB2312" w:eastAsia="仿宋_GB2312" w:cs="仿宋_GB2312"/>
          <w:sz w:val="32"/>
          <w:szCs w:val="32"/>
        </w:rPr>
        <w:t>转付土地承包者</w:t>
      </w:r>
      <w:r>
        <w:rPr>
          <w:rFonts w:hint="eastAsia" w:ascii="仿宋_GB2312" w:hAnsi="仿宋_GB2312" w:eastAsia="仿宋_GB2312" w:cs="仿宋_GB2312"/>
          <w:sz w:val="32"/>
          <w:szCs w:val="32"/>
          <w:lang w:val="en-US" w:eastAsia="zh-CN"/>
        </w:rPr>
        <w:t>和地上附着物产权人</w:t>
      </w:r>
      <w:r>
        <w:rPr>
          <w:rFonts w:hint="eastAsia" w:ascii="仿宋_GB2312" w:hAnsi="仿宋_GB2312" w:eastAsia="仿宋_GB2312" w:cs="仿宋_GB2312"/>
          <w:sz w:val="32"/>
          <w:szCs w:val="32"/>
        </w:rPr>
        <w:t>。青苗暂按此补偿，待日后清算确认后，</w:t>
      </w:r>
      <w:r>
        <w:rPr>
          <w:rFonts w:hint="eastAsia" w:ascii="仿宋_GB2312" w:hAnsi="仿宋_GB2312" w:eastAsia="仿宋_GB2312" w:cs="仿宋_GB2312"/>
          <w:sz w:val="32"/>
          <w:szCs w:val="32"/>
          <w:lang w:val="en-US" w:eastAsia="zh-CN"/>
        </w:rPr>
        <w:t>按政府有关规定进行补偿</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黑体" w:hAnsi="黑体" w:eastAsia="黑体" w:cs="宋体"/>
          <w:kern w:val="0"/>
          <w:sz w:val="32"/>
          <w:szCs w:val="32"/>
        </w:rPr>
      </w:pPr>
      <w:r>
        <w:rPr>
          <w:rFonts w:hint="eastAsia" w:ascii="黑体" w:hAnsi="黑体" w:eastAsia="黑体" w:cs="宋体"/>
          <w:kern w:val="0"/>
          <w:sz w:val="32"/>
          <w:szCs w:val="32"/>
          <w:lang w:val="en-US" w:eastAsia="zh-CN"/>
        </w:rPr>
        <w:t>三</w:t>
      </w:r>
      <w:r>
        <w:rPr>
          <w:rFonts w:hint="eastAsia" w:ascii="黑体" w:hAnsi="黑体" w:eastAsia="黑体" w:cs="宋体"/>
          <w:kern w:val="0"/>
          <w:sz w:val="32"/>
          <w:szCs w:val="32"/>
        </w:rPr>
        <w:t>、安置措施情况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为妥善安置被征地农民，切实解决被征地农民的生产生活出路，在保证货币安置落实的同时，</w:t>
      </w:r>
      <w:r>
        <w:rPr>
          <w:rFonts w:hint="eastAsia" w:ascii="仿宋_GB2312" w:hAnsi="仿宋_GB2312" w:eastAsia="仿宋_GB2312" w:cs="仿宋_GB2312"/>
          <w:sz w:val="32"/>
          <w:szCs w:val="32"/>
          <w:lang w:val="en-US" w:eastAsia="zh-CN"/>
        </w:rPr>
        <w:t>增城区政府将按省、市相关文件的规定，</w:t>
      </w:r>
      <w:r>
        <w:rPr>
          <w:rFonts w:hint="eastAsia" w:ascii="仿宋_GB2312" w:hAnsi="仿宋_GB2312" w:eastAsia="仿宋_GB2312" w:cs="仿宋_GB2312"/>
          <w:sz w:val="32"/>
          <w:szCs w:val="32"/>
        </w:rPr>
        <w:t>按实际征地面积的10%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即0.0394公顷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计提</w:t>
      </w:r>
      <w:r>
        <w:rPr>
          <w:rFonts w:hint="eastAsia" w:ascii="仿宋_GB2312" w:hAnsi="仿宋_GB2312" w:eastAsia="仿宋_GB2312" w:cs="仿宋_GB2312"/>
          <w:sz w:val="32"/>
          <w:szCs w:val="32"/>
        </w:rPr>
        <w:t>留用地，</w:t>
      </w:r>
      <w:r>
        <w:rPr>
          <w:rFonts w:hint="eastAsia" w:ascii="仿宋_GB2312" w:hAnsi="仿宋_GB2312" w:eastAsia="仿宋_GB2312" w:cs="仿宋_GB2312"/>
          <w:sz w:val="32"/>
          <w:szCs w:val="32"/>
          <w:lang w:val="en-US" w:eastAsia="zh-CN"/>
        </w:rPr>
        <w:t>并集中安置选址于宁西街九如村，本村范围内选址的留用地不需实际支付征地补偿款。由于0.3939公顷地块所在项目征收土地需安排的留用地面积少于3亩，故该0.0394公顷留用地延后与其他项目产生的留用地累计合并安排，在0.3939公顷地块所在项目批准用地后一年内单独依法办理留用地的用地报批手续；给上述被征地农民落实基本养老保险和培训就业等社会保障措施，确保被征地农民的原有生活水平不降低，长远生计有保障，具体将按省的征地社会保障实施方案办理</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ascii="仿宋_GB2312" w:hAnsi="仿宋_GB2312" w:eastAsia="仿宋_GB2312" w:cs="仿宋_GB2312"/>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ascii="仿宋_GB2312" w:hAnsi="仿宋_GB2312" w:eastAsia="仿宋_GB2312" w:cs="仿宋_GB2312"/>
          <w:sz w:val="32"/>
          <w:szCs w:val="32"/>
        </w:rPr>
      </w:pPr>
    </w:p>
    <w:sectPr>
      <w:pgSz w:w="11906" w:h="16838"/>
      <w:pgMar w:top="1440" w:right="136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楷体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宋体">
    <w:panose1 w:val="02010600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长城小标宋体">
    <w:altName w:val="宋体"/>
    <w:panose1 w:val="02010609010101010101"/>
    <w:charset w:val="00"/>
    <w:family w:val="auto"/>
    <w:pitch w:val="default"/>
    <w:sig w:usb0="00000000" w:usb1="00000000" w:usb2="00000000" w:usb3="00000000" w:csb0="00000000" w:csb1="00000000"/>
  </w:font>
  <w:font w:name="隶书">
    <w:panose1 w:val="02010509060101010101"/>
    <w:charset w:val="86"/>
    <w:family w:val="auto"/>
    <w:pitch w:val="default"/>
    <w:sig w:usb0="00000001" w:usb1="080E0000" w:usb2="00000000" w:usb3="00000000" w:csb0="00040000" w:csb1="00000000"/>
  </w:font>
  <w:font w:name="叶根友毛笔行书2.0版">
    <w:altName w:val="宋体"/>
    <w:panose1 w:val="02010601030101010101"/>
    <w:charset w:val="86"/>
    <w:family w:val="auto"/>
    <w:pitch w:val="default"/>
    <w:sig w:usb0="00000000" w:usb1="0000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auto"/>
    <w:pitch w:val="default"/>
    <w:sig w:usb0="0000028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780F8D"/>
    <w:multiLevelType w:val="singleLevel"/>
    <w:tmpl w:val="60780F8D"/>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E1F"/>
    <w:rsid w:val="00122C63"/>
    <w:rsid w:val="0016210F"/>
    <w:rsid w:val="002C054A"/>
    <w:rsid w:val="003C1D22"/>
    <w:rsid w:val="00524E1F"/>
    <w:rsid w:val="008E5901"/>
    <w:rsid w:val="020F60B0"/>
    <w:rsid w:val="0AB719B6"/>
    <w:rsid w:val="10056670"/>
    <w:rsid w:val="13553CA2"/>
    <w:rsid w:val="18467190"/>
    <w:rsid w:val="259A5DC0"/>
    <w:rsid w:val="26F55D14"/>
    <w:rsid w:val="302336CC"/>
    <w:rsid w:val="30D577EF"/>
    <w:rsid w:val="3106521A"/>
    <w:rsid w:val="32E25A25"/>
    <w:rsid w:val="41324D13"/>
    <w:rsid w:val="4BDA11C9"/>
    <w:rsid w:val="4CE42F02"/>
    <w:rsid w:val="4CF208EA"/>
    <w:rsid w:val="51E465C1"/>
    <w:rsid w:val="54E27642"/>
    <w:rsid w:val="557A3E15"/>
    <w:rsid w:val="56733AF8"/>
    <w:rsid w:val="613D0310"/>
    <w:rsid w:val="662B06EB"/>
    <w:rsid w:val="720F0935"/>
    <w:rsid w:val="723C26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6"/>
    <w:qFormat/>
    <w:uiPriority w:val="0"/>
    <w:pPr>
      <w:jc w:val="left"/>
    </w:pPr>
  </w:style>
  <w:style w:type="paragraph" w:styleId="3">
    <w:name w:val="Balloon Text"/>
    <w:basedOn w:val="1"/>
    <w:link w:val="7"/>
    <w:unhideWhenUsed/>
    <w:qFormat/>
    <w:uiPriority w:val="99"/>
    <w:rPr>
      <w:sz w:val="18"/>
      <w:szCs w:val="18"/>
    </w:rPr>
  </w:style>
  <w:style w:type="character" w:customStyle="1" w:styleId="6">
    <w:name w:val="批注文字 Char"/>
    <w:basedOn w:val="4"/>
    <w:link w:val="2"/>
    <w:qFormat/>
    <w:uiPriority w:val="0"/>
    <w:rPr>
      <w:rFonts w:ascii="Times New Roman" w:hAnsi="Times New Roman" w:eastAsia="宋体" w:cs="Times New Roman"/>
      <w:szCs w:val="24"/>
    </w:rPr>
  </w:style>
  <w:style w:type="character" w:customStyle="1" w:styleId="7">
    <w:name w:val="批注框文本 Char"/>
    <w:basedOn w:val="4"/>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102</Words>
  <Characters>583</Characters>
  <Lines>4</Lines>
  <Paragraphs>1</Paragraphs>
  <ScaleCrop>false</ScaleCrop>
  <LinksUpToDate>false</LinksUpToDate>
  <CharactersWithSpaces>684</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2021-06-09T02:04:00Z</dcterms:created>
  <dc:creator>钟启琤</dc:creator>
  <cp:lastModifiedBy>李依琪</cp:lastModifiedBy>
  <dcterms:modified xsi:type="dcterms:W3CDTF">2022-09-27T10:07:11Z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