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5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15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40"/>
          <w:szCs w:val="40"/>
        </w:rPr>
        <w:t>招标代理</w:t>
      </w: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40"/>
          <w:szCs w:val="40"/>
          <w:lang w:val="en-US" w:eastAsia="zh-CN"/>
        </w:rPr>
        <w:t>机构</w:t>
      </w: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40"/>
          <w:szCs w:val="40"/>
        </w:rPr>
        <w:t>信息统计表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647"/>
        <w:gridCol w:w="3855"/>
        <w:gridCol w:w="1770"/>
        <w:gridCol w:w="198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招标代理机构名称</w:t>
            </w:r>
          </w:p>
        </w:tc>
        <w:tc>
          <w:tcPr>
            <w:tcW w:w="38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15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647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3855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15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ZjgyM2Q5YmFjMDJkMWEzOGU3MjAwMDBiNDQ4ZGMifQ=="/>
  </w:docVars>
  <w:rsids>
    <w:rsidRoot w:val="21F00C91"/>
    <w:rsid w:val="138D436A"/>
    <w:rsid w:val="21F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2024-04-22T07:05:00Z</dcterms:created>
  <dc:creator>MrLiu</dc:creator>
  <cp:lastModifiedBy>MrLiu</cp:lastModifiedBy>
  <dcterms:modified xsi:type="dcterms:W3CDTF">2024-04-25T01:27:35Z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45615D3B8EBE4DDA89DF427A0604AE2A_11</vt:lpwstr>
  </property>
</Properties>
</file>