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60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napToGrid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snapToGrid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广州市增城区2024年度知识产权重点工作</w:t>
      </w:r>
    </w:p>
    <w:p>
      <w:pPr>
        <w:snapToGrid w:val="0"/>
        <w:spacing w:line="600" w:lineRule="exact"/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项目立项名单</w:t>
      </w:r>
    </w:p>
    <w:p>
      <w:pPr>
        <w:snapToGrid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4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2879"/>
        <w:gridCol w:w="2514"/>
        <w:gridCol w:w="1346"/>
        <w:gridCol w:w="14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27" w:hRule="atLeast"/>
          <w:tblHeader/>
          <w:jc w:val="center"/>
        </w:trPr>
        <w:tc>
          <w:tcPr>
            <w:tcW w:w="446" w:type="pct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609" w:type="pct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</w:rPr>
              <w:t>项目名称</w:t>
            </w:r>
          </w:p>
        </w:tc>
        <w:tc>
          <w:tcPr>
            <w:tcW w:w="1405" w:type="pct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</w:rPr>
              <w:t>申报单位名称</w:t>
            </w:r>
          </w:p>
        </w:tc>
        <w:tc>
          <w:tcPr>
            <w:tcW w:w="752" w:type="pct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</w:rPr>
              <w:t>立项</w:t>
            </w:r>
          </w:p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</w:rPr>
              <w:t>情况</w:t>
            </w:r>
          </w:p>
        </w:tc>
        <w:tc>
          <w:tcPr>
            <w:tcW w:w="786" w:type="pct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</w:rPr>
              <w:t>资金分配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446" w:type="pct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609" w:type="pct"/>
            <w:vAlign w:val="center"/>
          </w:tcPr>
          <w:p>
            <w:pPr>
              <w:widowControl w:val="0"/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增城经济技术开发区国家重点园区知识产权运营中心项目</w:t>
            </w:r>
          </w:p>
        </w:tc>
        <w:tc>
          <w:tcPr>
            <w:tcW w:w="1405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广州三环专利商标代理有限公司</w:t>
            </w:r>
          </w:p>
        </w:tc>
        <w:tc>
          <w:tcPr>
            <w:tcW w:w="752" w:type="pct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立项</w:t>
            </w:r>
          </w:p>
        </w:tc>
        <w:tc>
          <w:tcPr>
            <w:tcW w:w="786" w:type="pct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446" w:type="pct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609" w:type="pct"/>
            <w:vAlign w:val="center"/>
          </w:tcPr>
          <w:p>
            <w:pPr>
              <w:widowControl w:val="0"/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商标品牌培育指导站规范化建设和服务能力提升项目</w:t>
            </w:r>
          </w:p>
        </w:tc>
        <w:tc>
          <w:tcPr>
            <w:tcW w:w="1405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广州市华学知</w:t>
            </w:r>
            <w:bookmarkStart w:id="0" w:name="_GoBack"/>
            <w:bookmarkEnd w:id="0"/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识产权代理有限公司</w:t>
            </w:r>
          </w:p>
        </w:tc>
        <w:tc>
          <w:tcPr>
            <w:tcW w:w="752" w:type="pct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立项</w:t>
            </w:r>
          </w:p>
        </w:tc>
        <w:tc>
          <w:tcPr>
            <w:tcW w:w="786" w:type="pct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</w:tbl>
    <w:p>
      <w:pPr>
        <w:snapToGrid w:val="0"/>
        <w:spacing w:line="60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napToGrid w:val="0"/>
        <w:spacing w:line="600" w:lineRule="exact"/>
        <w:jc w:val="both"/>
        <w:rPr>
          <w:rFonts w:hint="default" w:ascii="Times New Roman" w:hAnsi="Times New Roman" w:eastAsia="仿宋_GB2312" w:cs="Times New Roman"/>
          <w:sz w:val="36"/>
          <w:szCs w:val="36"/>
        </w:rPr>
      </w:pPr>
    </w:p>
    <w:p>
      <w:pPr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1701" w:right="1587" w:bottom="1701" w:left="1587" w:header="0" w:footer="1417" w:gutter="0"/>
      <w:pgNumType w:fmt="decimal"/>
      <w:cols w:space="72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ind w:left="420" w:leftChars="200" w:right="420" w:rightChars="20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ARqoqK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ind w:left="420" w:leftChars="200" w:right="420" w:rightChars="200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48323E"/>
    <w:rsid w:val="002020B3"/>
    <w:rsid w:val="005408FF"/>
    <w:rsid w:val="00560420"/>
    <w:rsid w:val="00596C22"/>
    <w:rsid w:val="00686198"/>
    <w:rsid w:val="007B6EC3"/>
    <w:rsid w:val="00823B91"/>
    <w:rsid w:val="008E4998"/>
    <w:rsid w:val="00933C52"/>
    <w:rsid w:val="00A16E79"/>
    <w:rsid w:val="00A51598"/>
    <w:rsid w:val="00C168FE"/>
    <w:rsid w:val="08005BD6"/>
    <w:rsid w:val="0A591637"/>
    <w:rsid w:val="0A7D7980"/>
    <w:rsid w:val="0D6916F2"/>
    <w:rsid w:val="15B1574F"/>
    <w:rsid w:val="18BE2D62"/>
    <w:rsid w:val="1948323E"/>
    <w:rsid w:val="1A21768E"/>
    <w:rsid w:val="1D2A0351"/>
    <w:rsid w:val="1F844E72"/>
    <w:rsid w:val="216B3F98"/>
    <w:rsid w:val="22E67DD9"/>
    <w:rsid w:val="22E92B14"/>
    <w:rsid w:val="2381247B"/>
    <w:rsid w:val="26F97D96"/>
    <w:rsid w:val="2C9A1083"/>
    <w:rsid w:val="2CE729A0"/>
    <w:rsid w:val="30643E10"/>
    <w:rsid w:val="31391B58"/>
    <w:rsid w:val="329100B5"/>
    <w:rsid w:val="36C16DC3"/>
    <w:rsid w:val="388D69BD"/>
    <w:rsid w:val="395113A6"/>
    <w:rsid w:val="3ABF4CE3"/>
    <w:rsid w:val="3B813DD6"/>
    <w:rsid w:val="426E3AF2"/>
    <w:rsid w:val="43764323"/>
    <w:rsid w:val="459D7EE9"/>
    <w:rsid w:val="48F05C7A"/>
    <w:rsid w:val="4E30698F"/>
    <w:rsid w:val="54267EC9"/>
    <w:rsid w:val="54A6006D"/>
    <w:rsid w:val="5B506E05"/>
    <w:rsid w:val="5DFE6C8F"/>
    <w:rsid w:val="607E6DD6"/>
    <w:rsid w:val="62227579"/>
    <w:rsid w:val="678A68B0"/>
    <w:rsid w:val="680F24B5"/>
    <w:rsid w:val="6D286CE6"/>
    <w:rsid w:val="7285464A"/>
    <w:rsid w:val="76EE1CD1"/>
    <w:rsid w:val="79B23661"/>
    <w:rsid w:val="7A2B7F56"/>
    <w:rsid w:val="7A682217"/>
    <w:rsid w:val="7DF52B33"/>
    <w:rsid w:val="7FED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6">
    <w:name w:val="Normal New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lang w:val="en-US" w:eastAsia="zh-CN"/>
    </w:rPr>
  </w:style>
  <w:style w:type="paragraph" w:customStyle="1" w:styleId="7">
    <w:name w:val="正文1"/>
    <w:qFormat/>
    <w:uiPriority w:val="0"/>
    <w:pPr>
      <w:widowControl w:val="0"/>
      <w:jc w:val="both"/>
    </w:pPr>
    <w:rPr>
      <w:rFonts w:hint="eastAsia" w:ascii="Times New Roman" w:hAnsi="Times New Roman" w:eastAsia="宋体" w:cs="黑体"/>
      <w:kern w:val="2"/>
      <w:sz w:val="21"/>
      <w:lang w:val="en-US" w:eastAsia="zh-CN" w:bidi="ar-SA"/>
    </w:rPr>
  </w:style>
  <w:style w:type="paragraph" w:customStyle="1" w:styleId="8">
    <w:name w:val="正文 New New New New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1074</Words>
  <Characters>6126</Characters>
  <Lines>51</Lines>
  <Paragraphs>14</Paragraphs>
  <TotalTime>2</TotalTime>
  <ScaleCrop>false</ScaleCrop>
  <LinksUpToDate>false</LinksUpToDate>
  <CharactersWithSpaces>7186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2020-06-05T01:12:00Z</dcterms:created>
  <dc:creator>吴文静</dc:creator>
  <cp:lastModifiedBy>泽锋</cp:lastModifiedBy>
  <dcterms:modified xsi:type="dcterms:W3CDTF">2024-04-26T03:28:03Z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