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B110A">
      <w:pPr>
        <w:keepNext/>
        <w:keepLines/>
        <w:widowControl w:val="0"/>
        <w:suppressLineNumbers w:val="0"/>
        <w:autoSpaceDE w:val="0"/>
        <w:autoSpaceDN/>
        <w:spacing w:before="0" w:beforeAutospacing="0" w:after="156" w:afterLines="50" w:afterAutospacing="0" w:line="560" w:lineRule="exact"/>
        <w:ind w:left="0" w:right="0"/>
        <w:jc w:val="left"/>
        <w:outlineLvl w:val="1"/>
        <w:rPr>
          <w:rFonts w:hint="default" w:ascii="Times New Roman" w:hAnsi="Times New Roman" w:eastAsia="黑体" w:cs="Times New Roman"/>
          <w:bCs/>
          <w:color w:val="000000"/>
          <w:kern w:val="2"/>
          <w:sz w:val="32"/>
          <w:szCs w:val="32"/>
          <w:lang w:val="en-US" w:eastAsia="zh-CN" w:bidi="ar"/>
        </w:rPr>
      </w:pPr>
      <w:bookmarkStart w:id="0" w:name="_GoBack"/>
      <w:bookmarkEnd w:id="0"/>
      <w:r>
        <w:rPr>
          <w:rFonts w:hint="default" w:ascii="Times New Roman" w:hAnsi="Times New Roman" w:eastAsia="黑体" w:cs="Times New Roman"/>
          <w:bCs/>
          <w:color w:val="000000"/>
          <w:kern w:val="2"/>
          <w:sz w:val="32"/>
          <w:szCs w:val="32"/>
          <w:lang w:val="en-US" w:eastAsia="zh-CN" w:bidi="ar"/>
        </w:rPr>
        <w:t>附件1</w:t>
      </w:r>
    </w:p>
    <w:p w14:paraId="69D7A93C">
      <w:pPr>
        <w:keepNext/>
        <w:keepLines/>
        <w:widowControl w:val="0"/>
        <w:suppressLineNumbers w:val="0"/>
        <w:autoSpaceDE w:val="0"/>
        <w:autoSpaceDN/>
        <w:spacing w:before="0" w:beforeAutospacing="0" w:after="156" w:afterLines="50" w:afterAutospacing="0" w:line="560" w:lineRule="exact"/>
        <w:ind w:left="0" w:right="0"/>
        <w:jc w:val="left"/>
        <w:outlineLvl w:val="1"/>
        <w:rPr>
          <w:rFonts w:hint="default" w:ascii="Times New Roman" w:hAnsi="Times New Roman" w:eastAsia="黑体" w:cs="Times New Roman"/>
          <w:bCs/>
          <w:color w:val="000000"/>
          <w:kern w:val="2"/>
          <w:sz w:val="32"/>
          <w:szCs w:val="32"/>
          <w:lang w:val="en-US" w:eastAsia="zh-CN" w:bidi="ar"/>
        </w:rPr>
      </w:pPr>
    </w:p>
    <w:p w14:paraId="2EABA8C5">
      <w:pPr>
        <w:keepNext w:val="0"/>
        <w:keepLines w:val="0"/>
        <w:widowControl w:val="0"/>
        <w:suppressLineNumbers w:val="0"/>
        <w:spacing w:before="0" w:beforeAutospacing="0" w:after="0" w:afterAutospacing="0" w:line="560" w:lineRule="exact"/>
        <w:ind w:right="0"/>
        <w:contextualSpacing/>
        <w:jc w:val="center"/>
        <w:rPr>
          <w:rFonts w:hint="default" w:ascii="Times New Roman" w:hAnsi="Times New Roman" w:eastAsia="方正小标宋_GBK" w:cs="Times New Roman"/>
          <w:kern w:val="2"/>
          <w:sz w:val="44"/>
          <w:szCs w:val="44"/>
          <w:lang w:val="en-US" w:eastAsia="zh-CN" w:bidi="ar"/>
        </w:rPr>
      </w:pPr>
      <w:r>
        <w:rPr>
          <w:rFonts w:hint="default" w:ascii="Times New Roman" w:hAnsi="Times New Roman" w:eastAsia="方正小标宋_GBK" w:cs="Times New Roman"/>
          <w:kern w:val="2"/>
          <w:sz w:val="44"/>
          <w:szCs w:val="44"/>
          <w:lang w:val="en-US" w:eastAsia="zh-CN" w:bidi="ar"/>
        </w:rPr>
        <w:t>2025年广州市促进工业和信息化产业</w:t>
      </w:r>
    </w:p>
    <w:p w14:paraId="0B988E92">
      <w:pPr>
        <w:keepNext w:val="0"/>
        <w:keepLines w:val="0"/>
        <w:widowControl w:val="0"/>
        <w:suppressLineNumbers w:val="0"/>
        <w:spacing w:before="0" w:beforeAutospacing="0" w:after="0" w:afterAutospacing="0" w:line="560" w:lineRule="exact"/>
        <w:ind w:right="0"/>
        <w:contextualSpacing/>
        <w:jc w:val="center"/>
        <w:rPr>
          <w:rFonts w:hint="default" w:ascii="Times New Roman" w:hAnsi="Times New Roman" w:eastAsia="方正小标宋_GBK" w:cs="Times New Roman"/>
          <w:kern w:val="2"/>
          <w:sz w:val="44"/>
          <w:szCs w:val="44"/>
          <w:lang w:val="en-US" w:eastAsia="zh-CN" w:bidi="ar"/>
        </w:rPr>
      </w:pPr>
      <w:r>
        <w:rPr>
          <w:rFonts w:hint="default" w:ascii="Times New Roman" w:hAnsi="Times New Roman" w:eastAsia="方正小标宋_GBK" w:cs="Times New Roman"/>
          <w:kern w:val="2"/>
          <w:sz w:val="44"/>
          <w:szCs w:val="44"/>
          <w:lang w:val="en-US" w:eastAsia="zh-CN" w:bidi="ar"/>
        </w:rPr>
        <w:t>高质量发展资金项目（新材料首批次</w:t>
      </w:r>
    </w:p>
    <w:p w14:paraId="6A5D320D">
      <w:pPr>
        <w:keepNext w:val="0"/>
        <w:keepLines w:val="0"/>
        <w:widowControl w:val="0"/>
        <w:suppressLineNumbers w:val="0"/>
        <w:spacing w:before="0" w:beforeAutospacing="0" w:after="0" w:afterAutospacing="0" w:line="560" w:lineRule="exact"/>
        <w:ind w:right="0"/>
        <w:contextualSpacing/>
        <w:jc w:val="center"/>
        <w:rPr>
          <w:rFonts w:hint="eastAsia" w:ascii="方正小标宋_GBK" w:hAnsi="方正小标宋_GBK" w:eastAsia="方正小标宋_GBK" w:cs="方正小标宋_GBK"/>
          <w:kern w:val="2"/>
          <w:sz w:val="44"/>
          <w:szCs w:val="44"/>
        </w:rPr>
      </w:pPr>
      <w:r>
        <w:rPr>
          <w:rFonts w:hint="default" w:ascii="Times New Roman" w:hAnsi="Times New Roman" w:eastAsia="方正小标宋_GBK" w:cs="Times New Roman"/>
          <w:kern w:val="2"/>
          <w:sz w:val="44"/>
          <w:szCs w:val="44"/>
          <w:lang w:val="en-US" w:eastAsia="zh-CN" w:bidi="ar"/>
        </w:rPr>
        <w:t>应用示范奖励）入库申报指南</w:t>
      </w:r>
    </w:p>
    <w:p w14:paraId="56D61CA5">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32C48237">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一、支持内容</w:t>
      </w:r>
    </w:p>
    <w:p w14:paraId="25D00BC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为支持我市新材料产品首批次的推广与应用，对采购符合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w:t>
      </w:r>
      <w:r>
        <w:rPr>
          <w:rFonts w:hint="eastAsia" w:ascii="仿宋_GB2312" w:hAnsi="Times New Roman" w:eastAsia="仿宋_GB2312" w:cs="仿宋_GB2312"/>
          <w:color w:val="000000"/>
          <w:kern w:val="2"/>
          <w:sz w:val="32"/>
          <w:szCs w:val="32"/>
          <w:lang w:val="en-US" w:eastAsia="zh-CN" w:bidi="ar"/>
        </w:rPr>
        <w:t>的重点新材料产品的应用企业，按采购合同</w:t>
      </w:r>
      <w:r>
        <w:rPr>
          <w:rFonts w:hint="eastAsia" w:ascii="仿宋_GB2312" w:hAnsi="Times New Roman" w:eastAsia="仿宋_GB2312" w:cs="仿宋_GB2312"/>
          <w:color w:val="000000"/>
          <w:kern w:val="2"/>
          <w:sz w:val="32"/>
          <w:szCs w:val="32"/>
          <w:lang w:eastAsia="zh-CN" w:bidi="ar"/>
        </w:rPr>
        <w:t>实际</w:t>
      </w:r>
      <w:r>
        <w:rPr>
          <w:rFonts w:hint="eastAsia" w:ascii="仿宋_GB2312" w:hAnsi="Times New Roman" w:eastAsia="仿宋_GB2312" w:cs="仿宋_GB2312"/>
          <w:color w:val="000000"/>
          <w:kern w:val="2"/>
          <w:sz w:val="32"/>
          <w:szCs w:val="32"/>
          <w:lang w:val="en-US" w:eastAsia="zh-CN" w:bidi="ar"/>
        </w:rPr>
        <w:t>交易额（不含税）给予一定奖励。</w:t>
      </w:r>
    </w:p>
    <w:p w14:paraId="54F74ED0">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二、申报条件</w:t>
      </w:r>
    </w:p>
    <w:p w14:paraId="366F187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（一）申报主体为新材料产品应用企业。其采购的新材料产品对应并符合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《广州市重点新材料首批次应用示范指导目录(2024年版）》的相关</w:t>
      </w:r>
      <w:r>
        <w:rPr>
          <w:rFonts w:hint="eastAsia" w:ascii="仿宋_GB2312" w:hAnsi="Times New Roman" w:eastAsia="仿宋_GB2312" w:cs="仿宋_GB2312"/>
          <w:color w:val="000000"/>
          <w:kern w:val="2"/>
          <w:sz w:val="32"/>
          <w:szCs w:val="32"/>
          <w:lang w:val="en-US" w:eastAsia="zh-CN" w:bidi="ar"/>
        </w:rPr>
        <w:t>要求。</w:t>
      </w:r>
    </w:p>
    <w:p w14:paraId="15AEA67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（二）申报企业采购的新材料产品已完成交易并应用于企业日常生产，且未获过市重点新材料首批次推广应用示范奖励政策支持。</w:t>
      </w:r>
    </w:p>
    <w:p w14:paraId="65EF143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（三）申报主体和新材料产品生产企业须在广州市。</w:t>
      </w:r>
    </w:p>
    <w:p w14:paraId="48FA50EE">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（四）申报企业未被列入“信用广东”网站</w:t>
      </w:r>
      <w:r>
        <w:rPr>
          <w:rFonts w:hint="eastAsia" w:ascii="仿宋_GB2312" w:hAnsi="Times New Roman" w:eastAsia="仿宋_GB2312" w:cs="仿宋_GB2312"/>
          <w:bCs/>
          <w:color w:val="000000"/>
          <w:kern w:val="2"/>
          <w:sz w:val="32"/>
          <w:szCs w:val="32"/>
          <w:lang w:val="en-US" w:eastAsia="zh-CN" w:bidi="ar"/>
        </w:rPr>
        <w:t>（</w:t>
      </w:r>
      <w:r>
        <w:rPr>
          <w:rFonts w:hint="default" w:ascii="Times New Roman" w:hAnsi="Times New Roman" w:eastAsia="仿宋_GB2312" w:cs="Times New Roman"/>
          <w:bCs/>
          <w:color w:val="000000"/>
          <w:kern w:val="2"/>
          <w:sz w:val="32"/>
          <w:szCs w:val="32"/>
          <w:lang w:val="en-US" w:eastAsia="zh-CN" w:bidi="ar"/>
        </w:rPr>
        <w:t>https://credit.gd.gov.cn</w:t>
      </w:r>
      <w:r>
        <w:rPr>
          <w:rFonts w:hint="eastAsia" w:ascii="仿宋_GB2312" w:hAnsi="Times New Roman" w:eastAsia="仿宋_GB2312" w:cs="仿宋_GB2312"/>
          <w:bCs/>
          <w:color w:val="000000"/>
          <w:kern w:val="2"/>
          <w:sz w:val="32"/>
          <w:szCs w:val="32"/>
          <w:lang w:val="en-US" w:eastAsia="zh-CN" w:bidi="ar"/>
        </w:rPr>
        <w:t>）失信惩戒主体名单内。</w:t>
      </w:r>
    </w:p>
    <w:p w14:paraId="790CAA59">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三、支持方式和标准</w:t>
      </w:r>
    </w:p>
    <w:p w14:paraId="4AF2B42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同一申报主体可申报不同的产品类型，每个目录项目原则上只支持一个申报主体，单个企业奖励总额不超过</w:t>
      </w:r>
      <w:r>
        <w:rPr>
          <w:rFonts w:hint="default" w:ascii="Times New Roman" w:hAnsi="Times New Roman" w:eastAsia="仿宋_GB2312" w:cs="Times New Roman"/>
          <w:color w:val="000000"/>
          <w:kern w:val="2"/>
          <w:sz w:val="32"/>
          <w:szCs w:val="32"/>
          <w:lang w:val="en-US" w:eastAsia="zh-CN" w:bidi="ar"/>
        </w:rPr>
        <w:t>1000</w:t>
      </w:r>
      <w:r>
        <w:rPr>
          <w:rFonts w:hint="eastAsia" w:ascii="仿宋_GB2312" w:hAnsi="Times New Roman" w:eastAsia="仿宋_GB2312" w:cs="仿宋_GB2312"/>
          <w:color w:val="000000"/>
          <w:kern w:val="2"/>
          <w:sz w:val="32"/>
          <w:szCs w:val="32"/>
          <w:lang w:val="en-US" w:eastAsia="zh-CN" w:bidi="ar"/>
        </w:rPr>
        <w:t>万元。标准如下：</w:t>
      </w:r>
    </w:p>
    <w:p w14:paraId="3C7DFAD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申报的产品符合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w:t>
      </w:r>
      <w:r>
        <w:rPr>
          <w:rFonts w:hint="eastAsia" w:ascii="仿宋_GB2312" w:hAnsi="Times New Roman" w:eastAsia="仿宋_GB2312" w:cs="仿宋_GB2312"/>
          <w:color w:val="000000"/>
          <w:kern w:val="2"/>
          <w:sz w:val="32"/>
          <w:szCs w:val="32"/>
          <w:lang w:val="en-US" w:eastAsia="zh-CN" w:bidi="ar"/>
        </w:rPr>
        <w:t>要求的，对该产品自</w:t>
      </w:r>
      <w:r>
        <w:rPr>
          <w:rFonts w:hint="default" w:ascii="Times New Roman" w:hAnsi="Times New Roman" w:eastAsia="仿宋_GB2312"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日</w:t>
      </w:r>
      <w:r>
        <w:rPr>
          <w:rFonts w:hint="eastAsia" w:ascii="仿宋_GB2312" w:hAnsi="Times New Roman" w:eastAsia="仿宋_GB2312" w:cs="仿宋_GB2312"/>
          <w:color w:val="000000"/>
          <w:kern w:val="2"/>
          <w:sz w:val="32"/>
          <w:szCs w:val="32"/>
          <w:lang w:val="en-US" w:eastAsia="zh-CN" w:bidi="ar"/>
        </w:rPr>
        <w:t>起至</w:t>
      </w:r>
      <w:r>
        <w:rPr>
          <w:rFonts w:hint="default" w:ascii="Times New Roman" w:hAnsi="Times New Roman" w:eastAsia="仿宋_GB2312" w:cs="Times New Roman"/>
          <w:color w:val="000000"/>
          <w:kern w:val="2"/>
          <w:sz w:val="32"/>
          <w:szCs w:val="32"/>
          <w:lang w:val="en-US" w:eastAsia="zh-CN" w:bidi="ar"/>
        </w:rPr>
        <w:t>2025</w:t>
      </w:r>
      <w:r>
        <w:rPr>
          <w:rFonts w:hint="eastAsia" w:ascii="仿宋_GB2312"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日期间，连续不超过</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个月的采购合同交易总额（起止时间及交易总额以支付凭证和发票金额为准，不含税）给予不超过</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的奖励，对单个产品支持金额最高不超过</w:t>
      </w:r>
      <w:r>
        <w:rPr>
          <w:rFonts w:hint="default" w:ascii="Times New Roman" w:hAnsi="Times New Roman" w:eastAsia="仿宋_GB2312" w:cs="Times New Roman"/>
          <w:color w:val="000000"/>
          <w:kern w:val="2"/>
          <w:sz w:val="32"/>
          <w:szCs w:val="32"/>
          <w:lang w:val="en-US" w:eastAsia="zh-CN" w:bidi="ar"/>
        </w:rPr>
        <w:t>500</w:t>
      </w:r>
      <w:r>
        <w:rPr>
          <w:rFonts w:hint="eastAsia" w:ascii="仿宋_GB2312" w:hAnsi="Times New Roman" w:eastAsia="仿宋_GB2312" w:cs="仿宋_GB2312"/>
          <w:color w:val="000000"/>
          <w:kern w:val="2"/>
          <w:sz w:val="32"/>
          <w:szCs w:val="32"/>
          <w:lang w:val="en-US" w:eastAsia="zh-CN" w:bidi="ar"/>
        </w:rPr>
        <w:t>万元。</w:t>
      </w:r>
    </w:p>
    <w:p w14:paraId="5CB7ABB8">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四、申报材料</w:t>
      </w:r>
    </w:p>
    <w:p w14:paraId="417A6F5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本次采用无纸化评审，申报单位应按要求编制材料网上申报，</w:t>
      </w:r>
      <w:r>
        <w:rPr>
          <w:rFonts w:hint="eastAsia" w:ascii="仿宋_GB2312" w:hAnsi="Times New Roman" w:eastAsia="仿宋_GB2312" w:cs="仿宋_GB2312"/>
          <w:color w:val="000000"/>
          <w:kern w:val="2"/>
          <w:sz w:val="32"/>
          <w:szCs w:val="32"/>
          <w:lang w:val="en-US" w:eastAsia="zh-CN" w:bidi="ar"/>
        </w:rPr>
        <w:t>每个产品提交一份申报材料</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经公示获得扶持的申报单位</w:t>
      </w:r>
      <w:r>
        <w:rPr>
          <w:rFonts w:hint="eastAsia" w:ascii="仿宋_GB2312" w:hAnsi="Times New Roman" w:eastAsia="仿宋_GB2312" w:cs="仿宋_GB2312"/>
          <w:kern w:val="2"/>
          <w:sz w:val="32"/>
          <w:szCs w:val="32"/>
          <w:lang w:val="en-US" w:eastAsia="zh-CN" w:bidi="ar"/>
        </w:rPr>
        <w:t>如需提供纸质材料另行通知</w:t>
      </w:r>
      <w:r>
        <w:rPr>
          <w:rFonts w:hint="eastAsia" w:ascii="仿宋_GB2312" w:hAnsi="Times New Roman" w:eastAsia="仿宋_GB2312" w:cs="仿宋_GB2312"/>
          <w:color w:val="000000"/>
          <w:kern w:val="2"/>
          <w:sz w:val="32"/>
          <w:szCs w:val="32"/>
          <w:lang w:val="en-US" w:eastAsia="zh-CN" w:bidi="ar"/>
        </w:rPr>
        <w:t>。网上申报</w:t>
      </w:r>
      <w:r>
        <w:rPr>
          <w:rFonts w:hint="eastAsia" w:ascii="仿宋_GB2312" w:hAnsi="Times New Roman" w:eastAsia="仿宋_GB2312" w:cs="仿宋_GB2312"/>
          <w:bCs/>
          <w:color w:val="000000"/>
          <w:kern w:val="2"/>
          <w:sz w:val="32"/>
          <w:szCs w:val="32"/>
          <w:lang w:val="en-US" w:eastAsia="zh-CN" w:bidi="ar"/>
        </w:rPr>
        <w:t>材料清单如下：</w:t>
      </w:r>
    </w:p>
    <w:p w14:paraId="186ACD3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资金申请承诺书。</w:t>
      </w:r>
    </w:p>
    <w:p w14:paraId="74538AFF">
      <w:pPr>
        <w:keepNext w:val="0"/>
        <w:keepLines w:val="0"/>
        <w:widowControl w:val="0"/>
        <w:suppressLineNumbers w:val="0"/>
        <w:spacing w:before="0" w:beforeAutospacing="0" w:after="0" w:afterAutospacing="0" w:line="560" w:lineRule="exact"/>
        <w:ind w:left="0" w:right="0" w:firstLine="640" w:firstLineChars="200"/>
        <w:jc w:val="both"/>
        <w:rPr>
          <w:rFonts w:hint="default" w:ascii="Calibri" w:hAnsi="Calibri"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广州市重点新材料首批次应用示范奖励申报表。</w:t>
      </w:r>
    </w:p>
    <w:p w14:paraId="662CDA04">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申报企业和新材料生产企业营业执照、组织机构代码证、税务登记证（</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三证合一</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的仅提供营业执照）和法定代表人身份证扫描件。</w:t>
      </w:r>
    </w:p>
    <w:p w14:paraId="04B8201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与申报产品直接对应的已授权国家发明专利证书扫描件、发明专利说明书摘要、专利有效性证明；涉及专利转让的，需提供发明专利著录项目变更申报书扫描件、专利转让合同扫描件等相关证明材料并加盖申报企业和新材料转让企业公章。</w:t>
      </w:r>
    </w:p>
    <w:p w14:paraId="6E46D61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申报企业采购新材料产品连续</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个月的支付凭证和采购发票及合同（含采购订单明细）扫描件。</w:t>
      </w:r>
    </w:p>
    <w:p w14:paraId="718159F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重点新材料产品成熟度的企业评价报告（由申报企业组织新材料生产企业提供）。</w:t>
      </w:r>
    </w:p>
    <w:p w14:paraId="2415064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申报周期内申报主体经会计师事务所出具的</w:t>
      </w: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年度财务审计报告（申报企业和新材料生产企业均须提供）和项目财务专审报告，扫描件并加盖公章。</w:t>
      </w:r>
    </w:p>
    <w:p w14:paraId="1643928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8</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购买国家新材料首批次保险的保单及保险合同扫描件（由新材料生产企业提供，如有）。</w:t>
      </w:r>
    </w:p>
    <w:p w14:paraId="2B74C60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 w:val="0"/>
          <w:bCs w:val="0"/>
          <w:color w:val="000000"/>
          <w:kern w:val="2"/>
          <w:sz w:val="32"/>
          <w:szCs w:val="32"/>
        </w:rPr>
      </w:pPr>
      <w:r>
        <w:rPr>
          <w:rFonts w:hint="eastAsia" w:ascii="Times New Roman" w:hAnsi="Times New Roman" w:eastAsia="仿宋_GB2312" w:cs="Times New Roman"/>
          <w:b w:val="0"/>
          <w:bCs w:val="0"/>
          <w:color w:val="000000"/>
          <w:kern w:val="2"/>
          <w:sz w:val="32"/>
          <w:szCs w:val="32"/>
          <w:lang w:val="en-US" w:eastAsia="zh-CN" w:bidi="ar"/>
        </w:rPr>
        <w:t>9</w:t>
      </w:r>
      <w:r>
        <w:rPr>
          <w:rFonts w:hint="default" w:ascii="Times New Roman" w:hAnsi="Times New Roman" w:eastAsia="仿宋_GB2312" w:cs="Times New Roman"/>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CN" w:bidi="ar"/>
        </w:rPr>
        <w:t>新材料产品具体指标参数的第三方检测报告复印件。由省级及以上的第三方检测机构出具，规范且具有法律效力。如无法提供，需附详细说明。</w:t>
      </w:r>
    </w:p>
    <w:p w14:paraId="0642796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申报企业请按以上顺序整理申报书，以上申报书封面及第</w:t>
      </w:r>
      <w:r>
        <w:rPr>
          <w:rFonts w:hint="default" w:ascii="仿宋_GB2312" w:hAnsi="Times New Roman" w:eastAsia="仿宋_GB2312" w:cs="仿宋_GB2312"/>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、6项申报材料的参考格式见附件。</w:t>
      </w:r>
    </w:p>
    <w:p w14:paraId="2BBC5A43">
      <w:pPr>
        <w:keepNext w:val="0"/>
        <w:keepLines w:val="0"/>
        <w:widowControl w:val="0"/>
        <w:suppressLineNumbers w:val="0"/>
        <w:spacing w:before="0" w:beforeAutospacing="0" w:after="0" w:afterAutospacing="0" w:line="560" w:lineRule="exact"/>
        <w:ind w:right="0"/>
        <w:jc w:val="both"/>
        <w:rPr>
          <w:rFonts w:hint="default" w:ascii="黑体" w:hAnsi="宋体"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default" w:ascii="黑体" w:hAnsi="宋体" w:eastAsia="黑体" w:cs="黑体"/>
          <w:color w:val="000000"/>
          <w:kern w:val="2"/>
          <w:sz w:val="32"/>
          <w:szCs w:val="32"/>
          <w:lang w:val="en-US" w:eastAsia="zh-CN" w:bidi="ar"/>
        </w:rPr>
        <w:t>附件</w:t>
      </w:r>
    </w:p>
    <w:p w14:paraId="7837101C">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3008ACE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44"/>
          <w:szCs w:val="44"/>
          <w:lang w:val="en-US" w:eastAsia="zh-CN" w:bidi="ar"/>
        </w:rPr>
      </w:pPr>
      <w:r>
        <w:rPr>
          <w:rFonts w:hint="default" w:ascii="Times New Roman" w:hAnsi="Times New Roman" w:eastAsia="方正小标宋_GBK" w:cs="Times New Roman"/>
          <w:color w:val="000000"/>
          <w:kern w:val="2"/>
          <w:sz w:val="44"/>
          <w:szCs w:val="44"/>
          <w:lang w:val="en-US" w:eastAsia="zh-CN" w:bidi="ar"/>
        </w:rPr>
        <w:t>广州市2025年重点新材料首批次</w:t>
      </w:r>
    </w:p>
    <w:p w14:paraId="065ED3E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lang w:val="en-US" w:eastAsia="zh-CN" w:bidi="ar"/>
        </w:rPr>
        <w:t>应用示范奖励申报书</w:t>
      </w:r>
    </w:p>
    <w:p w14:paraId="776DB0A1">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b/>
          <w:bCs w:val="0"/>
          <w:color w:val="000000"/>
          <w:kern w:val="2"/>
          <w:sz w:val="44"/>
          <w:szCs w:val="44"/>
        </w:rPr>
      </w:pPr>
      <w:r>
        <w:rPr>
          <w:rFonts w:hint="eastAsia" w:ascii="方正小标宋_GBK" w:hAnsi="方正小标宋_GBK" w:eastAsia="方正小标宋_GBK" w:cs="方正小标宋_GBK"/>
          <w:color w:val="000000"/>
          <w:kern w:val="2"/>
          <w:sz w:val="44"/>
          <w:szCs w:val="44"/>
          <w:lang w:val="en-US" w:eastAsia="zh-CN" w:bidi="ar"/>
        </w:rPr>
        <w:t>（封面）</w:t>
      </w:r>
    </w:p>
    <w:p w14:paraId="1EA3156E">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7D070186">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67D8C193">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732F2292">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7A38FD99">
      <w:pPr>
        <w:keepNext w:val="0"/>
        <w:keepLines w:val="0"/>
        <w:widowControl/>
        <w:suppressLineNumbers w:val="0"/>
        <w:spacing w:before="0" w:beforeAutospacing="0" w:after="0" w:afterAutospacing="0"/>
        <w:ind w:left="0" w:right="0"/>
        <w:jc w:val="both"/>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657557EF">
      <w:pPr>
        <w:keepNext w:val="0"/>
        <w:keepLines w:val="0"/>
        <w:widowControl/>
        <w:suppressLineNumbers w:val="0"/>
        <w:spacing w:before="0" w:beforeAutospacing="0" w:after="0" w:afterAutospacing="0"/>
        <w:ind w:left="0" w:right="0" w:firstLine="1120" w:firstLineChars="350"/>
        <w:jc w:val="left"/>
        <w:rPr>
          <w:rFonts w:hint="eastAsia"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申报企业：（盖章）</w:t>
      </w:r>
    </w:p>
    <w:p w14:paraId="16CE6656">
      <w:pPr>
        <w:keepNext w:val="0"/>
        <w:keepLines w:val="0"/>
        <w:widowControl/>
        <w:suppressLineNumbers w:val="0"/>
        <w:spacing w:before="0" w:beforeAutospacing="0" w:after="0" w:afterAutospacing="0"/>
        <w:ind w:left="0" w:right="0" w:firstLine="1120" w:firstLineChars="350"/>
        <w:jc w:val="left"/>
        <w:rPr>
          <w:rFonts w:hint="eastAsia"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社会信用代码：</w:t>
      </w:r>
    </w:p>
    <w:p w14:paraId="19BBEF50">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注册地址：</w:t>
      </w:r>
    </w:p>
    <w:p w14:paraId="6BB9A45A">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联系人及联系方式：</w:t>
      </w:r>
    </w:p>
    <w:p w14:paraId="7015061F">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D324F57">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73C32EE">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50361D3">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4A23879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二〇二五年</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w:t>
      </w:r>
    </w:p>
    <w:p w14:paraId="42903F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p>
    <w:p w14:paraId="578EDD1F">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目录</w:t>
      </w:r>
    </w:p>
    <w:p w14:paraId="4869823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资金申请承诺书。</w:t>
      </w:r>
    </w:p>
    <w:p w14:paraId="62680C1D">
      <w:pPr>
        <w:keepNext w:val="0"/>
        <w:keepLines w:val="0"/>
        <w:widowControl w:val="0"/>
        <w:suppressLineNumbers w:val="0"/>
        <w:spacing w:before="0" w:beforeAutospacing="0" w:after="0" w:afterAutospacing="0" w:line="560" w:lineRule="exact"/>
        <w:ind w:left="0" w:right="0" w:firstLine="640" w:firstLineChars="200"/>
        <w:jc w:val="both"/>
        <w:rPr>
          <w:rFonts w:hint="default" w:ascii="Calibri" w:hAnsi="Calibri"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广州市重点新材料首批次应用示范奖励申报表。</w:t>
      </w:r>
    </w:p>
    <w:p w14:paraId="3FED50DD">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申报企业和新材料生产企业营业执照、组织机构代码证、税务登记证（</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三证合一</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的仅提供营业执照）和法定代表人身份证扫描件。</w:t>
      </w:r>
    </w:p>
    <w:p w14:paraId="18CED54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与申报产品直接对应的已授权国家发明专利证书扫描件、发明专利说明书摘要、专利有效性证明；涉及专利转让的，需提供发明专利著录项目变更申报书扫描件、专利转让合同扫描件等相关证明材料并加盖申报企业和新材料转让企业公章。</w:t>
      </w:r>
    </w:p>
    <w:p w14:paraId="3791650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申报企业采购新材料产品连续</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个月的采购发票及合同（含采购订单明细）扫描件。</w:t>
      </w:r>
    </w:p>
    <w:p w14:paraId="176B928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重点新材料产品成熟度的企业评价报告（由申报企业组织新材料生产企业提供）。</w:t>
      </w:r>
    </w:p>
    <w:p w14:paraId="67D5F37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申报周期内申报主体经会计师事务所出具的</w:t>
      </w: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年度财务审计报告（申报企业和新材料生产企业均须提供）和项目财务专审报告，扫描件并加盖公章。</w:t>
      </w:r>
    </w:p>
    <w:p w14:paraId="395E7AF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8</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购买国家新材料首批次保险的保单及保险合同扫描件（由新材料生产企业提供，如有）。</w:t>
      </w:r>
    </w:p>
    <w:p w14:paraId="29C209F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 w:val="0"/>
          <w:bCs w:val="0"/>
          <w:color w:val="000000"/>
          <w:kern w:val="2"/>
          <w:sz w:val="32"/>
          <w:szCs w:val="32"/>
        </w:rPr>
      </w:pPr>
      <w:r>
        <w:rPr>
          <w:rFonts w:hint="eastAsia" w:ascii="Times New Roman" w:hAnsi="Times New Roman" w:eastAsia="仿宋_GB2312" w:cs="Times New Roman"/>
          <w:b w:val="0"/>
          <w:bCs w:val="0"/>
          <w:color w:val="000000"/>
          <w:kern w:val="2"/>
          <w:sz w:val="32"/>
          <w:szCs w:val="32"/>
          <w:lang w:val="en-US" w:eastAsia="zh-CN" w:bidi="ar"/>
        </w:rPr>
        <w:t>9</w:t>
      </w:r>
      <w:r>
        <w:rPr>
          <w:rFonts w:hint="default" w:ascii="Times New Roman" w:hAnsi="Times New Roman" w:eastAsia="仿宋_GB2312" w:cs="Times New Roman"/>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CN" w:bidi="ar"/>
        </w:rPr>
        <w:t>新材料产品具体指标参数的第三方检测报告复印件。由省级及以上的第三方检测机构出具，规范且具有法律效力。如无法提供，需附详细说明。</w:t>
      </w:r>
    </w:p>
    <w:p w14:paraId="046D6E5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申报企业请按以上顺序整理申报书，以上申报书封面及第</w:t>
      </w:r>
      <w:r>
        <w:rPr>
          <w:rFonts w:hint="eastAsia" w:ascii="仿宋_GB2312" w:hAnsi="Times New Roman" w:eastAsia="仿宋_GB2312" w:cs="仿宋_GB2312"/>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、6项申报材料的参考格式见附件。</w:t>
      </w:r>
    </w:p>
    <w:p w14:paraId="7F3CB18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3AF9C3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FF79AB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4FA0EFC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48AFC44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322D83B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18E1D2A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4589E84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6D17E09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BCD177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17DDFE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D2DD7E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4687F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678363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4D18A2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28B43F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06CC83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B2D001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F71DE3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7038EAE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1288A53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p>
    <w:p w14:paraId="6822813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p>
    <w:p w14:paraId="2FCFEEE9">
      <w:pPr>
        <w:keepNext w:val="0"/>
        <w:keepLines w:val="0"/>
        <w:widowControl/>
        <w:suppressLineNumbers w:val="0"/>
        <w:spacing w:before="0" w:beforeAutospacing="0" w:after="0" w:afterAutospacing="0"/>
        <w:ind w:left="0" w:right="0"/>
        <w:jc w:val="center"/>
        <w:outlineLvl w:val="0"/>
        <w:rPr>
          <w:rFonts w:hint="default" w:ascii="Times New Roman" w:hAnsi="Times New Roman" w:eastAsia="方正小标宋简体" w:cs="Times New Roman"/>
          <w:color w:val="000000"/>
          <w:kern w:val="2"/>
          <w:sz w:val="44"/>
          <w:szCs w:val="44"/>
          <w:lang w:val="en-US" w:eastAsia="zh-CN" w:bidi="ar"/>
        </w:rPr>
      </w:pPr>
    </w:p>
    <w:p w14:paraId="2D98200B">
      <w:pPr>
        <w:keepNext w:val="0"/>
        <w:keepLines w:val="0"/>
        <w:widowControl/>
        <w:suppressLineNumbers w:val="0"/>
        <w:spacing w:before="0" w:beforeAutospacing="0" w:after="0" w:afterAutospacing="0"/>
        <w:ind w:left="0" w:right="0"/>
        <w:jc w:val="center"/>
        <w:outlineLvl w:val="0"/>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1.</w:t>
      </w:r>
      <w:r>
        <w:rPr>
          <w:rFonts w:hint="eastAsia" w:ascii="方正小标宋简体" w:hAnsi="方正小标宋简体" w:eastAsia="方正小标宋简体" w:cs="方正小标宋简体"/>
          <w:color w:val="000000"/>
          <w:kern w:val="2"/>
          <w:sz w:val="44"/>
          <w:szCs w:val="44"/>
          <w:lang w:val="en-US" w:eastAsia="zh-CN" w:bidi="ar"/>
        </w:rPr>
        <w:t>资金申请承诺书</w:t>
      </w:r>
    </w:p>
    <w:p w14:paraId="4351CE7B">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tbl>
      <w:tblPr>
        <w:tblStyle w:val="3"/>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72"/>
        <w:gridCol w:w="7344"/>
      </w:tblGrid>
      <w:tr w14:paraId="1C1B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F635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申报单位</w:t>
            </w:r>
            <w:r>
              <w:rPr>
                <w:rFonts w:hint="default" w:ascii="Times New Roman" w:hAnsi="Times New Roman" w:eastAsia="宋体" w:cs="Times New Roman"/>
                <w:color w:val="000000"/>
                <w:kern w:val="0"/>
                <w:sz w:val="28"/>
                <w:szCs w:val="28"/>
                <w:lang w:val="en-US" w:eastAsia="zh-CN" w:bidi="ar"/>
              </w:rPr>
              <w:br w:type="textWrapping"/>
            </w:r>
            <w:r>
              <w:rPr>
                <w:rFonts w:hint="eastAsia" w:ascii="宋体" w:hAnsi="宋体" w:eastAsia="宋体" w:cs="宋体"/>
                <w:color w:val="000000"/>
                <w:kern w:val="0"/>
                <w:sz w:val="28"/>
                <w:szCs w:val="28"/>
                <w:lang w:val="en-US" w:eastAsia="zh-CN" w:bidi="ar"/>
              </w:rPr>
              <w:t>承诺</w:t>
            </w:r>
          </w:p>
        </w:tc>
        <w:tc>
          <w:tcPr>
            <w:tcW w:w="7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EF3DB">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我企业承诺申报材料真实可信，绝不存在弄虚作假骗取政府资金的情况，若出现与上述承诺不一致的问题，我企业愿主动承担责任，接受处理。</w:t>
            </w:r>
          </w:p>
          <w:p w14:paraId="398DC604">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p>
          <w:p w14:paraId="6AC9A276">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p>
          <w:p w14:paraId="24980CD8">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申报单位（盖章）：</w:t>
            </w:r>
          </w:p>
          <w:p w14:paraId="7F7D8AD1">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法人代表签字：</w:t>
            </w:r>
          </w:p>
          <w:p w14:paraId="6BDD4E20">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日期：</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tc>
      </w:tr>
      <w:tr w14:paraId="0DCC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09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C0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E3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B2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88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420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DD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8C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3FCC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22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5C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921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5E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74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FC3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3A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A2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FE8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9" w:hRule="atLeast"/>
          <w:jc w:val="center"/>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349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区工信部门审核意见</w:t>
            </w:r>
          </w:p>
        </w:tc>
        <w:tc>
          <w:tcPr>
            <w:tcW w:w="7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6C3">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承诺对申报资料的真实性已经进行核查，对企业的申报条件和申报资格的符合性负责，对推荐结果负责。</w:t>
            </w:r>
          </w:p>
          <w:p w14:paraId="0C8C99F9">
            <w:pPr>
              <w:keepNext w:val="0"/>
              <w:keepLines w:val="0"/>
              <w:widowControl/>
              <w:suppressLineNumbers w:val="0"/>
              <w:spacing w:before="0" w:beforeAutospacing="0" w:after="0" w:afterAutospacing="0" w:line="440" w:lineRule="exact"/>
              <w:ind w:left="0" w:right="0"/>
              <w:jc w:val="both"/>
              <w:rPr>
                <w:rFonts w:hint="default" w:ascii="Times New Roman" w:hAnsi="Times New Roman" w:eastAsia="宋体" w:cs="Times New Roman"/>
                <w:color w:val="000000"/>
                <w:kern w:val="0"/>
                <w:sz w:val="28"/>
                <w:szCs w:val="28"/>
              </w:rPr>
            </w:pPr>
          </w:p>
          <w:p w14:paraId="10CB5B99">
            <w:pPr>
              <w:keepNext w:val="0"/>
              <w:keepLines w:val="0"/>
              <w:widowControl/>
              <w:suppressLineNumbers w:val="0"/>
              <w:spacing w:before="0" w:beforeAutospacing="0" w:after="0" w:afterAutospacing="0" w:line="440" w:lineRule="exact"/>
              <w:ind w:left="0" w:right="0"/>
              <w:jc w:val="both"/>
              <w:rPr>
                <w:rFonts w:hint="default" w:ascii="Times New Roman" w:hAnsi="Times New Roman" w:eastAsia="宋体" w:cs="Times New Roman"/>
                <w:color w:val="000000"/>
                <w:kern w:val="0"/>
                <w:sz w:val="28"/>
                <w:szCs w:val="28"/>
              </w:rPr>
            </w:pPr>
          </w:p>
          <w:p w14:paraId="604A7664">
            <w:pPr>
              <w:keepNext w:val="0"/>
              <w:keepLines w:val="0"/>
              <w:widowControl/>
              <w:suppressLineNumbers w:val="0"/>
              <w:spacing w:before="0" w:beforeAutospacing="0" w:after="0" w:afterAutospacing="0" w:line="440" w:lineRule="exact"/>
              <w:ind w:left="0" w:right="0" w:firstLine="3920" w:firstLineChars="14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（盖章）</w:t>
            </w:r>
          </w:p>
          <w:p w14:paraId="11DF07D8">
            <w:pPr>
              <w:keepNext w:val="0"/>
              <w:keepLines w:val="0"/>
              <w:widowControl/>
              <w:suppressLineNumbers w:val="0"/>
              <w:spacing w:before="0" w:beforeAutospacing="0" w:after="0" w:afterAutospacing="0" w:line="440" w:lineRule="exact"/>
              <w:ind w:left="0" w:right="0" w:firstLine="2940" w:firstLineChars="1050"/>
              <w:jc w:val="left"/>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日期：</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tc>
      </w:tr>
    </w:tbl>
    <w:p w14:paraId="495DF545">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14:paraId="33E8E677">
      <w:pPr>
        <w:keepNext w:val="0"/>
        <w:keepLines w:val="0"/>
        <w:widowControl/>
        <w:suppressLineNumbers w:val="0"/>
        <w:spacing w:before="0" w:beforeAutospacing="0" w:after="0" w:afterAutospacing="0"/>
        <w:ind w:left="0" w:right="0"/>
        <w:jc w:val="center"/>
        <w:outlineLvl w:val="0"/>
        <w:rPr>
          <w:rFonts w:hint="eastAsia" w:ascii="Times New Roman" w:hAnsi="Times New Roman" w:eastAsia="方正小标宋简体" w:cs="Times New Roman"/>
          <w:color w:val="000000"/>
          <w:kern w:val="2"/>
          <w:sz w:val="44"/>
          <w:szCs w:val="44"/>
        </w:rPr>
      </w:pPr>
      <w:r>
        <w:rPr>
          <w:rFonts w:hint="default" w:ascii="Times New Roman" w:hAnsi="Times New Roman" w:eastAsia="仿宋_GB2312" w:cs="Times New Roman"/>
          <w:color w:val="000000"/>
          <w:kern w:val="2"/>
          <w:sz w:val="32"/>
          <w:szCs w:val="32"/>
          <w:lang w:val="en-US" w:eastAsia="zh-CN" w:bidi="ar"/>
        </w:rPr>
        <w:br w:type="page"/>
      </w:r>
      <w:r>
        <w:rPr>
          <w:rFonts w:hint="default" w:ascii="Times New Roman" w:hAnsi="Times New Roman" w:eastAsia="方正小标宋简体" w:cs="Times New Roman"/>
          <w:color w:val="000000"/>
          <w:kern w:val="2"/>
          <w:sz w:val="44"/>
          <w:szCs w:val="44"/>
          <w:lang w:val="en-US" w:eastAsia="zh-CN" w:bidi="ar"/>
        </w:rPr>
        <w:t>2.</w:t>
      </w:r>
      <w:r>
        <w:rPr>
          <w:rFonts w:hint="eastAsia" w:ascii="方正小标宋简体" w:hAnsi="方正小标宋简体" w:eastAsia="方正小标宋简体" w:cs="方正小标宋简体"/>
          <w:color w:val="000000"/>
          <w:kern w:val="2"/>
          <w:sz w:val="44"/>
          <w:szCs w:val="44"/>
          <w:lang w:val="en-US" w:eastAsia="zh-CN" w:bidi="ar"/>
        </w:rPr>
        <w:t>重点新材料首批次应用奖励申报表</w:t>
      </w:r>
    </w:p>
    <w:p w14:paraId="44CCB7A4">
      <w:pPr>
        <w:keepNext w:val="0"/>
        <w:keepLines w:val="0"/>
        <w:widowControl/>
        <w:suppressLineNumbers w:val="0"/>
        <w:spacing w:before="0" w:beforeAutospacing="0" w:after="0" w:afterAutospacing="0"/>
        <w:ind w:left="0" w:right="0" w:firstLine="241" w:firstLineChars="100"/>
        <w:jc w:val="left"/>
        <w:rPr>
          <w:rFonts w:hint="default" w:ascii="Times New Roman" w:hAnsi="Times New Roman" w:eastAsia="宋体" w:cs="Times New Roman"/>
          <w:b/>
          <w:bCs/>
          <w:color w:val="000000"/>
          <w:kern w:val="2"/>
          <w:sz w:val="24"/>
          <w:szCs w:val="24"/>
        </w:rPr>
      </w:pPr>
      <w:r>
        <w:rPr>
          <w:rFonts w:hint="eastAsia" w:ascii="宋体" w:hAnsi="宋体" w:eastAsia="宋体" w:cs="宋体"/>
          <w:b/>
          <w:bCs/>
          <w:color w:val="000000"/>
          <w:kern w:val="2"/>
          <w:sz w:val="24"/>
          <w:szCs w:val="24"/>
          <w:lang w:val="en-US" w:eastAsia="zh-CN" w:bidi="ar"/>
        </w:rPr>
        <w:t>申报单位（盖章）：</w:t>
      </w:r>
    </w:p>
    <w:tbl>
      <w:tblPr>
        <w:tblStyle w:val="3"/>
        <w:tblW w:w="918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40"/>
        <w:gridCol w:w="1485"/>
        <w:gridCol w:w="1440"/>
        <w:gridCol w:w="1185"/>
        <w:gridCol w:w="1445"/>
        <w:gridCol w:w="1585"/>
      </w:tblGrid>
      <w:tr w14:paraId="5256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8D1184">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color w:val="000000"/>
                <w:kern w:val="2"/>
                <w:sz w:val="28"/>
                <w:szCs w:val="28"/>
              </w:rPr>
            </w:pPr>
            <w:r>
              <w:rPr>
                <w:rFonts w:hint="eastAsia" w:ascii="宋体" w:hAnsi="宋体" w:eastAsia="宋体" w:cs="宋体"/>
                <w:b/>
                <w:bCs/>
                <w:color w:val="000000"/>
                <w:kern w:val="2"/>
                <w:sz w:val="28"/>
                <w:szCs w:val="28"/>
                <w:lang w:val="en-US" w:eastAsia="zh-CN" w:bidi="ar"/>
              </w:rPr>
              <w:t>申报企业基本情况</w:t>
            </w:r>
          </w:p>
        </w:tc>
      </w:tr>
      <w:tr w14:paraId="6D47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C38E437">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单位名称</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3A5699">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424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08EFB66A">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社会信用代码</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47ED5D">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7C81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27E1E12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单位性质</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D733F0">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□国有 □民营 □外资 □其他：</w:t>
            </w: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14:paraId="0D3E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3655EC0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注册地址</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609B9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4266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5BBCEC57">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注册资本</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24D5E3">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万元</w:t>
            </w:r>
          </w:p>
        </w:tc>
      </w:tr>
      <w:tr w14:paraId="307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444EDA0B">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产业领域</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5B9365">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□新型显示 □半导体与集成电路   □生物医药与健康</w:t>
            </w:r>
          </w:p>
          <w:p w14:paraId="59D6DDF1">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□智能网联与新能源汽车 □新能源 □其他</w:t>
            </w:r>
          </w:p>
        </w:tc>
      </w:tr>
      <w:tr w14:paraId="77FC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434BBF79">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202</w:t>
            </w:r>
            <w:r>
              <w:rPr>
                <w:rFonts w:hint="eastAsia" w:asciiTheme="minorEastAsia" w:hAnsiTheme="minorEastAsia" w:cstheme="minorEastAsia"/>
                <w:color w:val="000000"/>
                <w:kern w:val="2"/>
                <w:sz w:val="24"/>
                <w:szCs w:val="24"/>
                <w:lang w:val="en-US" w:eastAsia="zh-CN" w:bidi="ar"/>
              </w:rPr>
              <w:t>4</w:t>
            </w:r>
            <w:r>
              <w:rPr>
                <w:rFonts w:hint="eastAsia" w:asciiTheme="minorEastAsia" w:hAnsiTheme="minorEastAsia" w:eastAsiaTheme="minorEastAsia" w:cstheme="minorEastAsia"/>
                <w:color w:val="000000"/>
                <w:kern w:val="2"/>
                <w:sz w:val="24"/>
                <w:szCs w:val="24"/>
                <w:lang w:val="en-US" w:eastAsia="zh-CN" w:bidi="ar"/>
              </w:rPr>
              <w:t>年主营业务收入</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AC80F5">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2B8B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1D76DA63">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填报联系人及联系方式</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A6EED2">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5E34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D2601F">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lang w:eastAsia="zh-CN"/>
              </w:rPr>
            </w:pPr>
            <w:r>
              <w:rPr>
                <w:rFonts w:hint="eastAsia" w:asciiTheme="minorEastAsia" w:hAnsiTheme="minorEastAsia" w:eastAsiaTheme="minorEastAsia" w:cstheme="minorEastAsia"/>
                <w:b/>
                <w:bCs/>
                <w:color w:val="000000"/>
                <w:kern w:val="2"/>
                <w:sz w:val="28"/>
                <w:szCs w:val="28"/>
                <w:lang w:eastAsia="zh-CN"/>
              </w:rPr>
              <w:t>新材料</w:t>
            </w:r>
            <w:r>
              <w:rPr>
                <w:rFonts w:hint="eastAsia" w:asciiTheme="minorEastAsia" w:hAnsiTheme="minorEastAsia" w:cstheme="minorEastAsia"/>
                <w:b/>
                <w:bCs/>
                <w:color w:val="000000"/>
                <w:kern w:val="2"/>
                <w:sz w:val="28"/>
                <w:szCs w:val="28"/>
                <w:lang w:eastAsia="zh-CN"/>
              </w:rPr>
              <w:t>生产</w:t>
            </w:r>
            <w:r>
              <w:rPr>
                <w:rFonts w:hint="eastAsia" w:asciiTheme="minorEastAsia" w:hAnsiTheme="minorEastAsia" w:eastAsiaTheme="minorEastAsia" w:cstheme="minorEastAsia"/>
                <w:b/>
                <w:bCs/>
                <w:color w:val="000000"/>
                <w:kern w:val="2"/>
                <w:sz w:val="28"/>
                <w:szCs w:val="28"/>
                <w:lang w:eastAsia="zh-CN"/>
              </w:rPr>
              <w:t>企业</w:t>
            </w:r>
          </w:p>
        </w:tc>
      </w:tr>
      <w:tr w14:paraId="4F7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117B2E3C">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单位名称</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727459">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14:paraId="79F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67087BB1">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社会信用代码</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E7D2FF">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14:paraId="5F58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E12C5DD">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单位性质</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863A40">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□国有 □民营 □外资 □其他：</w:t>
            </w: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14:paraId="213D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6B31DD48">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注册地址</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865808">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14:paraId="700F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1542B7FD">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注册资本</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52665E">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万元</w:t>
            </w:r>
          </w:p>
        </w:tc>
      </w:tr>
      <w:tr w14:paraId="22C4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40" w:type="dxa"/>
            <w:tcBorders>
              <w:top w:val="single" w:color="auto" w:sz="4" w:space="0"/>
              <w:left w:val="single" w:color="auto" w:sz="4" w:space="0"/>
              <w:right w:val="single" w:color="auto" w:sz="4" w:space="0"/>
            </w:tcBorders>
            <w:shd w:val="clear" w:color="auto" w:fill="auto"/>
            <w:vAlign w:val="center"/>
          </w:tcPr>
          <w:p w14:paraId="78E21F16">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202</w:t>
            </w:r>
            <w:r>
              <w:rPr>
                <w:rFonts w:hint="eastAsia" w:asciiTheme="minorEastAsia" w:hAnsiTheme="minorEastAsia" w:cstheme="minorEastAsia"/>
                <w:color w:val="000000"/>
                <w:kern w:val="2"/>
                <w:sz w:val="24"/>
                <w:szCs w:val="24"/>
                <w:lang w:val="en-US" w:eastAsia="zh-CN" w:bidi="ar"/>
              </w:rPr>
              <w:t>4</w:t>
            </w:r>
            <w:r>
              <w:rPr>
                <w:rFonts w:hint="eastAsia" w:asciiTheme="minorEastAsia" w:hAnsiTheme="minorEastAsia" w:eastAsiaTheme="minorEastAsia" w:cstheme="minorEastAsia"/>
                <w:color w:val="000000"/>
                <w:kern w:val="2"/>
                <w:sz w:val="24"/>
                <w:szCs w:val="24"/>
                <w:lang w:val="en-US" w:eastAsia="zh-CN" w:bidi="ar"/>
              </w:rPr>
              <w:t>年主营业务收入</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295700">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14:paraId="432C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3AEE742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填报联系人及</w:t>
            </w:r>
          </w:p>
          <w:p w14:paraId="19632A6F">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联系方式</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BDFCE9">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14:paraId="0344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66E45FA1">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企业供应的与目录对应的新材料产品名称及编号</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ADEC9F2">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u w:val="single"/>
              </w:rPr>
            </w:pPr>
            <w:r>
              <w:rPr>
                <w:rFonts w:hint="eastAsia" w:asciiTheme="minorEastAsia" w:hAnsiTheme="minorEastAsia" w:eastAsiaTheme="minorEastAsia" w:cstheme="minorEastAsia"/>
                <w:color w:val="000000"/>
                <w:kern w:val="2"/>
                <w:sz w:val="24"/>
                <w:szCs w:val="24"/>
                <w:lang w:val="en-US" w:eastAsia="zh-CN" w:bidi="ar"/>
              </w:rPr>
              <w:t>1、产品名称：</w:t>
            </w: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 xml:space="preserve">   目录产品编号：</w:t>
            </w:r>
            <w:r>
              <w:rPr>
                <w:rFonts w:hint="eastAsia" w:asciiTheme="minorEastAsia" w:hAnsiTheme="minorEastAsia" w:eastAsiaTheme="minorEastAsia" w:cstheme="minorEastAsia"/>
                <w:color w:val="000000"/>
                <w:kern w:val="2"/>
                <w:sz w:val="24"/>
                <w:szCs w:val="24"/>
                <w:u w:val="single"/>
                <w:lang w:val="en-US" w:eastAsia="zh-CN" w:bidi="ar"/>
              </w:rPr>
              <w:t xml:space="preserve">    </w:t>
            </w:r>
          </w:p>
          <w:p w14:paraId="0CF4DC38">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u w:val="single"/>
              </w:rPr>
            </w:pPr>
            <w:r>
              <w:rPr>
                <w:rFonts w:hint="eastAsia" w:asciiTheme="minorEastAsia" w:hAnsiTheme="minorEastAsia" w:eastAsiaTheme="minorEastAsia" w:cstheme="minorEastAsia"/>
                <w:color w:val="000000"/>
                <w:kern w:val="2"/>
                <w:sz w:val="24"/>
                <w:szCs w:val="24"/>
                <w:lang w:val="en-US" w:eastAsia="zh-CN" w:bidi="ar"/>
              </w:rPr>
              <w:t>2、产品名称：</w:t>
            </w: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 xml:space="preserve">   目录产品编号：</w:t>
            </w:r>
            <w:r>
              <w:rPr>
                <w:rFonts w:hint="eastAsia" w:asciiTheme="minorEastAsia" w:hAnsiTheme="minorEastAsia" w:eastAsiaTheme="minorEastAsia" w:cstheme="minorEastAsia"/>
                <w:color w:val="000000"/>
                <w:kern w:val="2"/>
                <w:sz w:val="24"/>
                <w:szCs w:val="24"/>
                <w:u w:val="single"/>
                <w:lang w:val="en-US" w:eastAsia="zh-CN" w:bidi="ar"/>
              </w:rPr>
              <w:t xml:space="preserve">    </w:t>
            </w:r>
          </w:p>
          <w:p w14:paraId="1D35BF2E">
            <w:pPr>
              <w:keepNext w:val="0"/>
              <w:keepLines w:val="0"/>
              <w:widowControl w:val="0"/>
              <w:suppressLineNumbers w:val="0"/>
              <w:spacing w:before="0" w:beforeAutospacing="0" w:after="0" w:afterAutospacing="0" w:line="360" w:lineRule="exact"/>
              <w:ind w:left="0" w:leftChars="0" w:right="0" w:rightChars="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14:paraId="6099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4AF5831">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与新材料相关的核心技术与知识产权情况</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855A50B">
            <w:pPr>
              <w:keepNext w:val="0"/>
              <w:keepLines w:val="0"/>
              <w:widowControl w:val="0"/>
              <w:suppressLineNumbers w:val="0"/>
              <w:spacing w:before="0" w:beforeAutospacing="0" w:after="0" w:afterAutospacing="0" w:line="360" w:lineRule="exact"/>
              <w:ind w:left="0" w:leftChars="0" w:right="0" w:rightChars="0"/>
              <w:jc w:val="left"/>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说明企业掌握的相关技术及知识产权情况，含自主研发、引进转化等。</w:t>
            </w:r>
          </w:p>
        </w:tc>
      </w:tr>
      <w:tr w14:paraId="142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599F5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8"/>
                <w:szCs w:val="28"/>
                <w:lang w:val="en-US" w:eastAsia="zh-CN" w:bidi="ar"/>
              </w:rPr>
              <w:t>新材料首批次示范应用奖励申报明细（每个产品填写1行）</w:t>
            </w:r>
          </w:p>
        </w:tc>
      </w:tr>
      <w:tr w14:paraId="6241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3BE3EEE0">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序号</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A751713">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新材料生产单位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A48C3E0">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对应目录的新材料产品名称及编号</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6EF0F5C0">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新材料主要应用产品</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24984993">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申报期间</w:t>
            </w:r>
            <w:r>
              <w:rPr>
                <w:rFonts w:hint="eastAsia" w:asciiTheme="minorEastAsia" w:hAnsiTheme="minorEastAsia" w:cstheme="minorEastAsia"/>
                <w:color w:val="000000"/>
                <w:kern w:val="2"/>
                <w:sz w:val="24"/>
                <w:szCs w:val="24"/>
                <w:lang w:val="en-US" w:eastAsia="zh-CN" w:bidi="ar"/>
              </w:rPr>
              <w:t>（</w:t>
            </w:r>
            <w:r>
              <w:rPr>
                <w:rFonts w:hint="eastAsia" w:asciiTheme="minorEastAsia" w:hAnsiTheme="minorEastAsia" w:cstheme="minorEastAsia"/>
                <w:b/>
                <w:bCs/>
                <w:color w:val="000000"/>
                <w:kern w:val="2"/>
                <w:sz w:val="24"/>
                <w:szCs w:val="24"/>
                <w:lang w:val="en-US" w:eastAsia="zh-CN" w:bidi="ar"/>
              </w:rPr>
              <w:t>精确到具体日期</w:t>
            </w:r>
            <w:r>
              <w:rPr>
                <w:rFonts w:hint="eastAsia" w:asciiTheme="minorEastAsia" w:hAnsiTheme="minorEastAsia" w:cstheme="minorEastAsia"/>
                <w:color w:val="000000"/>
                <w:kern w:val="2"/>
                <w:sz w:val="24"/>
                <w:szCs w:val="24"/>
                <w:lang w:val="en-US" w:eastAsia="zh-CN" w:bidi="ar"/>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185E1BA">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申报期间累计采购金额（万元）</w:t>
            </w:r>
          </w:p>
        </w:tc>
      </w:tr>
      <w:tr w14:paraId="6ED7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14:paraId="205A209D">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1</w:t>
            </w:r>
          </w:p>
          <w:p w14:paraId="2895E1C4">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85" w:type="dxa"/>
            <w:vMerge w:val="restart"/>
            <w:tcBorders>
              <w:top w:val="nil"/>
              <w:left w:val="single" w:color="auto" w:sz="4" w:space="0"/>
              <w:bottom w:val="single" w:color="auto" w:sz="4" w:space="0"/>
              <w:right w:val="single" w:color="auto" w:sz="4" w:space="0"/>
            </w:tcBorders>
            <w:shd w:val="clear" w:color="auto" w:fill="auto"/>
            <w:vAlign w:val="center"/>
          </w:tcPr>
          <w:p w14:paraId="3198A66C">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申报企业</w:t>
            </w:r>
          </w:p>
        </w:tc>
        <w:tc>
          <w:tcPr>
            <w:tcW w:w="1440" w:type="dxa"/>
            <w:vMerge w:val="restart"/>
            <w:tcBorders>
              <w:top w:val="nil"/>
              <w:left w:val="single" w:color="auto" w:sz="4" w:space="0"/>
              <w:bottom w:val="single" w:color="auto" w:sz="4" w:space="0"/>
              <w:right w:val="single" w:color="auto" w:sz="4" w:space="0"/>
            </w:tcBorders>
            <w:shd w:val="clear" w:color="auto" w:fill="auto"/>
            <w:vAlign w:val="center"/>
          </w:tcPr>
          <w:p w14:paraId="2EB2997B">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目录7</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502631AF">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产品A</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1AFF2FA8">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50882731">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6545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0" w:type="dxa"/>
            <w:vMerge w:val="continue"/>
            <w:tcBorders>
              <w:top w:val="nil"/>
              <w:left w:val="single" w:color="auto" w:sz="4" w:space="0"/>
              <w:bottom w:val="single" w:color="auto" w:sz="4" w:space="0"/>
              <w:right w:val="single" w:color="auto" w:sz="4" w:space="0"/>
            </w:tcBorders>
            <w:shd w:val="clear" w:color="auto" w:fill="auto"/>
            <w:vAlign w:val="center"/>
          </w:tcPr>
          <w:p w14:paraId="365C333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485" w:type="dxa"/>
            <w:vMerge w:val="continue"/>
            <w:tcBorders>
              <w:top w:val="nil"/>
              <w:left w:val="single" w:color="auto" w:sz="4" w:space="0"/>
              <w:bottom w:val="single" w:color="auto" w:sz="4" w:space="0"/>
              <w:right w:val="single" w:color="auto" w:sz="4" w:space="0"/>
            </w:tcBorders>
            <w:shd w:val="clear" w:color="auto" w:fill="auto"/>
            <w:vAlign w:val="center"/>
          </w:tcPr>
          <w:p w14:paraId="2956F6B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440" w:type="dxa"/>
            <w:vMerge w:val="continue"/>
            <w:tcBorders>
              <w:top w:val="nil"/>
              <w:left w:val="single" w:color="auto" w:sz="4" w:space="0"/>
              <w:bottom w:val="single" w:color="auto" w:sz="4" w:space="0"/>
              <w:right w:val="single" w:color="auto" w:sz="4" w:space="0"/>
            </w:tcBorders>
            <w:shd w:val="clear" w:color="auto" w:fill="auto"/>
            <w:vAlign w:val="center"/>
          </w:tcPr>
          <w:p w14:paraId="660E476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1E87B4C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产品B</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48B8C4E">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C73498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2DFD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424E4A82">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96CC7B1">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276BAB4">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5B1E2D5C">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2EFB6BBD">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A182FF8">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6D6F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49409171">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4D215B5">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AF2FAFA">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1EA6CD3">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61526035">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5733642D">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14:paraId="7365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639C2285">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企业合计采购金额</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F86206">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bCs/>
                <w:color w:val="000000"/>
                <w:kern w:val="2"/>
                <w:sz w:val="24"/>
                <w:szCs w:val="24"/>
                <w:u w:val="single"/>
                <w:lang w:val="en-US" w:eastAsia="zh-CN" w:bidi="ar"/>
              </w:rPr>
              <w:t xml:space="preserve">              </w:t>
            </w:r>
            <w:r>
              <w:rPr>
                <w:rFonts w:hint="eastAsia" w:asciiTheme="minorEastAsia" w:hAnsiTheme="minorEastAsia" w:eastAsiaTheme="minorEastAsia" w:cstheme="minorEastAsia"/>
                <w:b/>
                <w:bCs/>
                <w:color w:val="000000"/>
                <w:kern w:val="2"/>
                <w:sz w:val="24"/>
                <w:szCs w:val="24"/>
                <w:lang w:val="en-US" w:eastAsia="zh-CN" w:bidi="ar"/>
              </w:rPr>
              <w:t>万元</w:t>
            </w:r>
          </w:p>
        </w:tc>
      </w:tr>
      <w:tr w14:paraId="6462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01480A39">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企业合计申报奖励</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0D65EA">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u w:val="single"/>
                <w:lang w:val="en-US" w:eastAsia="zh-CN" w:bidi="ar"/>
              </w:rPr>
              <w:t xml:space="preserve">              </w:t>
            </w:r>
            <w:r>
              <w:rPr>
                <w:rFonts w:hint="eastAsia" w:asciiTheme="minorEastAsia" w:hAnsiTheme="minorEastAsia" w:eastAsiaTheme="minorEastAsia" w:cstheme="minorEastAsia"/>
                <w:b/>
                <w:bCs/>
                <w:color w:val="000000"/>
                <w:kern w:val="2"/>
                <w:sz w:val="24"/>
                <w:szCs w:val="24"/>
                <w:lang w:val="en-US" w:eastAsia="zh-CN" w:bidi="ar"/>
              </w:rPr>
              <w:t>万元</w:t>
            </w:r>
          </w:p>
        </w:tc>
      </w:tr>
    </w:tbl>
    <w:p w14:paraId="28C3651F">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 xml:space="preserve"> </w:t>
      </w:r>
    </w:p>
    <w:p w14:paraId="7C4BA63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val="0"/>
          <w:color w:val="FF0000"/>
          <w:kern w:val="2"/>
          <w:sz w:val="21"/>
          <w:szCs w:val="21"/>
          <w:lang w:val="en-US"/>
        </w:rPr>
      </w:pPr>
      <w:r>
        <w:rPr>
          <w:rFonts w:hint="eastAsia" w:ascii="方正黑体_GBK" w:hAnsi="方正黑体_GBK" w:eastAsia="方正黑体_GBK" w:cs="方正黑体_GBK"/>
          <w:b/>
          <w:bCs/>
          <w:color w:val="000000"/>
          <w:kern w:val="2"/>
          <w:sz w:val="24"/>
          <w:szCs w:val="24"/>
          <w:lang w:val="en-US" w:eastAsia="zh-CN" w:bidi="ar"/>
        </w:rPr>
        <w:t>备注：</w:t>
      </w:r>
      <w:r>
        <w:rPr>
          <w:rFonts w:hint="eastAsia" w:asciiTheme="minorEastAsia" w:hAnsiTheme="minorEastAsia" w:eastAsiaTheme="minorEastAsia" w:cstheme="minorEastAsia"/>
          <w:b/>
          <w:bCs/>
          <w:color w:val="000000"/>
          <w:kern w:val="2"/>
          <w:sz w:val="24"/>
          <w:szCs w:val="24"/>
          <w:lang w:val="en-US" w:eastAsia="zh-CN" w:bidi="ar"/>
        </w:rPr>
        <w:t>1.</w:t>
      </w:r>
      <w:r>
        <w:rPr>
          <w:rFonts w:hint="eastAsia" w:asciiTheme="minorEastAsia" w:hAnsiTheme="minorEastAsia" w:eastAsiaTheme="minorEastAsia" w:cstheme="minorEastAsia"/>
          <w:color w:val="000000"/>
          <w:kern w:val="2"/>
          <w:sz w:val="24"/>
          <w:szCs w:val="24"/>
          <w:lang w:val="en-US" w:eastAsia="zh-CN" w:bidi="ar"/>
        </w:rPr>
        <w:t>对应目录指《广州市 2024年重点新材料首批次应用示范指导目录（第一版）》，下同。2.不同型号的同一产品需要分别列明，须与财务相关票据一一对应。3</w:t>
      </w:r>
      <w:r>
        <w:rPr>
          <w:rFonts w:hint="eastAsia" w:asciiTheme="minorEastAsia" w:hAnsiTheme="minorEastAsia" w:eastAsiaTheme="minorEastAsia" w:cstheme="minorEastAsia"/>
          <w:b/>
          <w:bCs/>
          <w:color w:val="000000"/>
          <w:kern w:val="2"/>
          <w:sz w:val="24"/>
          <w:szCs w:val="24"/>
          <w:lang w:val="en-US" w:eastAsia="zh-CN" w:bidi="ar"/>
        </w:rPr>
        <w:t>.</w:t>
      </w:r>
      <w:r>
        <w:rPr>
          <w:rFonts w:hint="eastAsia" w:asciiTheme="minorEastAsia" w:hAnsiTheme="minorEastAsia" w:eastAsiaTheme="minorEastAsia" w:cstheme="minorEastAsia"/>
          <w:b w:val="0"/>
          <w:bCs w:val="0"/>
          <w:color w:val="000000"/>
          <w:kern w:val="2"/>
          <w:sz w:val="24"/>
          <w:szCs w:val="24"/>
          <w:lang w:val="en-US" w:eastAsia="zh-CN" w:bidi="ar"/>
        </w:rPr>
        <w:t>本表中</w:t>
      </w:r>
      <w:r>
        <w:rPr>
          <w:rFonts w:hint="eastAsia" w:asciiTheme="minorEastAsia" w:hAnsiTheme="minorEastAsia" w:eastAsiaTheme="minorEastAsia" w:cstheme="minorEastAsia"/>
          <w:color w:val="000000"/>
          <w:kern w:val="2"/>
          <w:sz w:val="24"/>
          <w:szCs w:val="24"/>
          <w:lang w:val="en-US" w:eastAsia="zh-CN" w:bidi="ar"/>
        </w:rPr>
        <w:t>每项供应产品需附有关技术说明材料；所有材料加盖公章。4.材料</w:t>
      </w:r>
      <w:r>
        <w:rPr>
          <w:rFonts w:hint="eastAsia" w:asciiTheme="minorEastAsia" w:hAnsiTheme="minorEastAsia" w:cstheme="minorEastAsia"/>
          <w:color w:val="000000"/>
          <w:kern w:val="2"/>
          <w:sz w:val="24"/>
          <w:szCs w:val="24"/>
          <w:lang w:val="en-US" w:eastAsia="zh-CN" w:bidi="ar"/>
        </w:rPr>
        <w:t>生产</w:t>
      </w:r>
      <w:r>
        <w:rPr>
          <w:rFonts w:hint="eastAsia" w:asciiTheme="minorEastAsia" w:hAnsiTheme="minorEastAsia" w:eastAsiaTheme="minorEastAsia" w:cstheme="minorEastAsia"/>
          <w:color w:val="000000"/>
          <w:kern w:val="2"/>
          <w:sz w:val="24"/>
          <w:szCs w:val="24"/>
          <w:lang w:val="en-US" w:eastAsia="zh-CN" w:bidi="ar"/>
        </w:rPr>
        <w:t>企业拥有的与申报产品直接对应的已授权国家发明专利证书扫描件、发明专利说明书摘要、专利有效性证明；涉及专利转让的，需提供发明专利著录项目变更申报书扫描件、专利转让合同扫描件等相关证明材料并加盖申报单位公章。</w:t>
      </w:r>
      <w:r>
        <w:rPr>
          <w:rFonts w:hint="eastAsia" w:asciiTheme="minorEastAsia" w:hAnsiTheme="minorEastAsia" w:cstheme="minorEastAsia"/>
          <w:color w:val="000000"/>
          <w:kern w:val="2"/>
          <w:sz w:val="24"/>
          <w:szCs w:val="24"/>
          <w:lang w:val="en-US" w:eastAsia="zh-CN" w:bidi="ar"/>
        </w:rPr>
        <w:t>5.</w:t>
      </w:r>
      <w:r>
        <w:rPr>
          <w:rFonts w:hint="eastAsia" w:asciiTheme="minorEastAsia" w:hAnsiTheme="minorEastAsia" w:eastAsiaTheme="minorEastAsia" w:cstheme="minorEastAsia"/>
          <w:color w:val="000000"/>
          <w:kern w:val="2"/>
          <w:sz w:val="24"/>
          <w:szCs w:val="24"/>
          <w:lang w:val="en-US" w:eastAsia="zh-CN" w:bidi="ar"/>
        </w:rPr>
        <w:t>如单家企业供应多项符合目录要求的产品，需分别提供有关知识产权证明材料。</w:t>
      </w:r>
      <w:r>
        <w:rPr>
          <w:rFonts w:hint="eastAsia" w:asciiTheme="minorEastAsia" w:hAnsiTheme="minorEastAsia" w:cstheme="minorEastAsia"/>
          <w:color w:val="auto"/>
          <w:kern w:val="2"/>
          <w:sz w:val="24"/>
          <w:szCs w:val="24"/>
          <w:lang w:val="en-US" w:eastAsia="zh-CN" w:bidi="ar"/>
        </w:rPr>
        <w:t>6.采购金额需对应新材料生产企业的销售金额，新材料生产企业需要配合提供销售合同、销售发票、银行到账凭证等材料。</w:t>
      </w:r>
    </w:p>
    <w:p w14:paraId="29207138">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FF0000"/>
          <w:kern w:val="2"/>
          <w:sz w:val="21"/>
          <w:szCs w:val="21"/>
        </w:rPr>
      </w:pPr>
      <w:r>
        <w:rPr>
          <w:rFonts w:hint="default" w:ascii="Calibri" w:hAnsi="Calibri" w:eastAsia="宋体" w:cs="Times New Roman"/>
          <w:color w:val="FF0000"/>
          <w:kern w:val="2"/>
          <w:sz w:val="21"/>
          <w:szCs w:val="21"/>
          <w:lang w:val="en-US" w:eastAsia="zh-CN" w:bidi="ar"/>
        </w:rPr>
        <w:t xml:space="preserve"> </w:t>
      </w:r>
    </w:p>
    <w:p w14:paraId="54C0498E">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br w:type="page"/>
      </w:r>
    </w:p>
    <w:p w14:paraId="2C351669">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lang w:val="en-US" w:eastAsia="zh-CN" w:bidi="ar"/>
        </w:rPr>
      </w:pPr>
    </w:p>
    <w:p w14:paraId="35674156">
      <w:pPr>
        <w:pStyle w:val="2"/>
        <w:widowControl/>
        <w:rPr>
          <w:rFonts w:hint="default" w:ascii="Cambria" w:hAnsi="Cambria" w:eastAsia="宋体" w:cs="Times New Roman"/>
          <w:b/>
          <w:bCs/>
          <w:kern w:val="2"/>
          <w:sz w:val="24"/>
          <w:szCs w:val="24"/>
        </w:rPr>
      </w:pPr>
      <w:r>
        <w:rPr>
          <w:rFonts w:hint="default" w:ascii="Cambria" w:hAnsi="Cambria" w:eastAsia="宋体" w:cs="Times New Roman"/>
          <w:b/>
          <w:bCs/>
          <w:kern w:val="2"/>
          <w:sz w:val="24"/>
          <w:szCs w:val="24"/>
        </w:rPr>
        <w:t xml:space="preserve"> </w:t>
      </w:r>
    </w:p>
    <w:p w14:paraId="6A2107B4">
      <w:pPr>
        <w:keepNext w:val="0"/>
        <w:keepLines w:val="0"/>
        <w:widowControl w:val="0"/>
        <w:suppressLineNumbers w:val="0"/>
        <w:spacing w:before="0" w:beforeAutospacing="0" w:after="0" w:afterAutospacing="0"/>
        <w:ind w:left="0" w:right="0"/>
        <w:jc w:val="both"/>
        <w:rPr>
          <w:rFonts w:hint="eastAsia" w:ascii="方正小标宋_GBK" w:hAnsi="方正小标宋_GBK" w:eastAsia="方正小标宋_GBK" w:cs="方正小标宋_GBK"/>
          <w:color w:val="000000"/>
          <w:kern w:val="2"/>
          <w:sz w:val="44"/>
          <w:szCs w:val="44"/>
        </w:rPr>
      </w:pPr>
      <w:r>
        <w:rPr>
          <w:rFonts w:hint="default" w:ascii="Calibri" w:hAnsi="Calibri" w:eastAsia="宋体" w:cs="Times New Roman"/>
          <w:kern w:val="2"/>
          <w:sz w:val="21"/>
          <w:szCs w:val="21"/>
          <w:lang w:val="en-US" w:eastAsia="zh-CN" w:bidi="ar"/>
        </w:rPr>
        <w:t xml:space="preserve"> </w:t>
      </w:r>
      <w:r>
        <w:rPr>
          <w:rFonts w:hint="eastAsia" w:ascii="方正小标宋_GBK" w:hAnsi="方正小标宋_GBK" w:eastAsia="方正小标宋_GBK" w:cs="方正小标宋_GBK"/>
          <w:color w:val="000000"/>
          <w:kern w:val="2"/>
          <w:sz w:val="44"/>
          <w:szCs w:val="44"/>
          <w:lang w:val="en-US" w:eastAsia="zh-CN" w:bidi="ar"/>
        </w:rPr>
        <w:t xml:space="preserve"> </w:t>
      </w:r>
    </w:p>
    <w:p w14:paraId="28463F92">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44"/>
          <w:szCs w:val="44"/>
        </w:rPr>
      </w:pPr>
      <w:r>
        <w:rPr>
          <w:rFonts w:hint="eastAsia" w:ascii="方正小标宋_GBK" w:hAnsi="方正小标宋_GBK" w:eastAsia="方正小标宋_GBK" w:cs="方正小标宋_GBK"/>
          <w:color w:val="000000"/>
          <w:kern w:val="2"/>
          <w:sz w:val="44"/>
          <w:szCs w:val="44"/>
          <w:lang w:val="en-US" w:eastAsia="zh-CN" w:bidi="ar"/>
        </w:rPr>
        <w:t>6.重点新材料产品成熟度的企业评价报告</w:t>
      </w:r>
    </w:p>
    <w:p w14:paraId="4AA3C9B8">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6"/>
          <w:szCs w:val="36"/>
        </w:rPr>
      </w:pPr>
      <w:r>
        <w:rPr>
          <w:rFonts w:hint="default" w:ascii="仿宋" w:hAnsi="仿宋" w:eastAsia="仿宋" w:cs="仿宋"/>
          <w:kern w:val="2"/>
          <w:sz w:val="36"/>
          <w:szCs w:val="36"/>
          <w:lang w:val="en-US" w:eastAsia="zh-CN" w:bidi="ar"/>
        </w:rPr>
        <w:t>（参考模版）</w:t>
      </w:r>
    </w:p>
    <w:p w14:paraId="537FA7C8">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5BD4D4E6">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2CDCDBF2">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70464A0D">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2BDE5E2B">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2395E470">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申报企业（盖章）：</w:t>
      </w:r>
    </w:p>
    <w:p w14:paraId="792F4CF2">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207A3EF1">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2D2A6C91">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7BB90660">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1C038691">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新材料生产企业（盖章）：</w:t>
      </w:r>
    </w:p>
    <w:p w14:paraId="59525BD5">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348A6E5C">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39541A33">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3AC91B80">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评定产品：</w:t>
      </w:r>
    </w:p>
    <w:p w14:paraId="4077C91C">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4EC8E75C">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1897C565">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443E601D">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编制日期：</w:t>
      </w:r>
    </w:p>
    <w:p w14:paraId="395F3880">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b/>
          <w:bCs/>
          <w:kern w:val="2"/>
          <w:sz w:val="32"/>
          <w:szCs w:val="32"/>
        </w:rPr>
      </w:pPr>
      <w:r>
        <w:rPr>
          <w:rFonts w:hint="eastAsia" w:ascii="Calibri" w:hAnsi="Calibri" w:eastAsia="宋体" w:cs="Times New Roman"/>
          <w:b/>
          <w:bCs/>
          <w:kern w:val="2"/>
          <w:sz w:val="32"/>
          <w:szCs w:val="32"/>
          <w:lang w:val="en-US" w:eastAsia="zh-CN" w:bidi="ar"/>
        </w:rPr>
        <w:t xml:space="preserve"> </w:t>
      </w:r>
    </w:p>
    <w:p w14:paraId="4BCA2928">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b/>
          <w:bCs/>
          <w:kern w:val="2"/>
          <w:sz w:val="32"/>
          <w:szCs w:val="32"/>
        </w:rPr>
      </w:pPr>
      <w:r>
        <w:rPr>
          <w:rFonts w:hint="eastAsia" w:ascii="Calibri" w:hAnsi="Calibri" w:eastAsia="宋体" w:cs="Times New Roman"/>
          <w:b/>
          <w:bCs/>
          <w:kern w:val="2"/>
          <w:sz w:val="32"/>
          <w:szCs w:val="32"/>
          <w:lang w:val="en-US" w:eastAsia="zh-CN" w:bidi="ar"/>
        </w:rPr>
        <w:t xml:space="preserve"> </w:t>
      </w:r>
    </w:p>
    <w:p w14:paraId="383EC73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32"/>
          <w:szCs w:val="32"/>
          <w:lang w:val="en-US" w:eastAsia="zh-CN" w:bidi="ar"/>
        </w:rPr>
      </w:pPr>
    </w:p>
    <w:p w14:paraId="4B5317B3">
      <w:pPr>
        <w:keepNext w:val="0"/>
        <w:keepLines w:val="0"/>
        <w:widowControl w:val="0"/>
        <w:suppressLineNumbers w:val="0"/>
        <w:autoSpaceDE w:val="0"/>
        <w:autoSpaceDN/>
        <w:spacing w:before="0" w:beforeAutospacing="0" w:after="0" w:afterAutospacing="0"/>
        <w:ind w:left="0" w:right="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编制说明</w:t>
      </w:r>
    </w:p>
    <w:p w14:paraId="5759F83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根据</w:t>
      </w:r>
      <w:r>
        <w:rPr>
          <w:rFonts w:hint="default" w:ascii="Times New Roman" w:hAnsi="Times New Roman" w:eastAsia="宋体" w:cs="Times New Roman"/>
          <w:b w:val="0"/>
          <w:bCs w:val="0"/>
          <w:kern w:val="2"/>
          <w:sz w:val="24"/>
          <w:szCs w:val="24"/>
          <w:lang w:val="en-US" w:eastAsia="zh-CN" w:bidi="ar"/>
        </w:rPr>
        <w:t>GB/T 3726-2018</w:t>
      </w:r>
      <w:r>
        <w:rPr>
          <w:rFonts w:hint="default" w:ascii="黑体" w:hAnsi="宋体" w:eastAsia="黑体" w:cs="黑体"/>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新材料技术成熟度等级划分及定义</w:t>
      </w:r>
      <w:r>
        <w:rPr>
          <w:rFonts w:hint="default" w:ascii="黑体" w:hAnsi="宋体" w:eastAsia="黑体" w:cs="黑体"/>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可将新材料的技术成熟度划分为实验室阶段、工程化阶段和产业化阶段三个阶段，分别对应新材料技术成熟度的</w:t>
      </w:r>
      <w:r>
        <w:rPr>
          <w:rFonts w:hint="default" w:ascii="Times New Roman" w:hAnsi="Times New Roman" w:eastAsia="宋体" w:cs="Times New Roman"/>
          <w:b w:val="0"/>
          <w:bCs w:val="0"/>
          <w:kern w:val="2"/>
          <w:sz w:val="24"/>
          <w:szCs w:val="24"/>
          <w:lang w:val="en-US" w:eastAsia="zh-CN" w:bidi="ar"/>
        </w:rPr>
        <w:t>1~3</w:t>
      </w:r>
      <w:r>
        <w:rPr>
          <w:rFonts w:hint="eastAsia" w:ascii="宋体" w:hAnsi="宋体" w:eastAsia="宋体" w:cs="宋体"/>
          <w:b w:val="0"/>
          <w:bCs w:val="0"/>
          <w:kern w:val="2"/>
          <w:sz w:val="24"/>
          <w:szCs w:val="24"/>
          <w:lang w:val="en-US" w:eastAsia="zh-CN" w:bidi="ar"/>
        </w:rPr>
        <w:t>级，</w:t>
      </w:r>
      <w:r>
        <w:rPr>
          <w:rFonts w:hint="default" w:ascii="Times New Roman" w:hAnsi="Times New Roman" w:eastAsia="宋体" w:cs="Times New Roman"/>
          <w:b w:val="0"/>
          <w:bCs w:val="0"/>
          <w:kern w:val="2"/>
          <w:sz w:val="24"/>
          <w:szCs w:val="24"/>
          <w:lang w:val="en-US" w:eastAsia="zh-CN" w:bidi="ar"/>
        </w:rPr>
        <w:t>4~6</w:t>
      </w:r>
      <w:r>
        <w:rPr>
          <w:rFonts w:hint="eastAsia" w:ascii="宋体" w:hAnsi="宋体" w:eastAsia="宋体" w:cs="宋体"/>
          <w:b w:val="0"/>
          <w:bCs w:val="0"/>
          <w:kern w:val="2"/>
          <w:sz w:val="24"/>
          <w:szCs w:val="24"/>
          <w:lang w:val="en-US" w:eastAsia="zh-CN" w:bidi="ar"/>
        </w:rPr>
        <w:t>级和</w:t>
      </w:r>
      <w:r>
        <w:rPr>
          <w:rFonts w:hint="default" w:ascii="Times New Roman" w:hAnsi="Times New Roman" w:eastAsia="宋体" w:cs="Times New Roman"/>
          <w:b w:val="0"/>
          <w:bCs w:val="0"/>
          <w:kern w:val="2"/>
          <w:sz w:val="24"/>
          <w:szCs w:val="24"/>
          <w:lang w:val="en-US" w:eastAsia="zh-CN" w:bidi="ar"/>
        </w:rPr>
        <w:t>7~9</w:t>
      </w:r>
      <w:r>
        <w:rPr>
          <w:rFonts w:hint="eastAsia" w:ascii="宋体" w:hAnsi="宋体" w:eastAsia="宋体" w:cs="宋体"/>
          <w:b w:val="0"/>
          <w:bCs w:val="0"/>
          <w:kern w:val="2"/>
          <w:sz w:val="24"/>
          <w:szCs w:val="24"/>
          <w:lang w:val="en-US" w:eastAsia="zh-CN" w:bidi="ar"/>
        </w:rPr>
        <w:t>级（见表</w:t>
      </w:r>
      <w:r>
        <w:rPr>
          <w:rFonts w:hint="default" w:ascii="Times New Roman" w:hAnsi="Times New Roman"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）。基础研究（包括实验室阶段）的材料成熟度等级一般处于</w:t>
      </w:r>
      <w:r>
        <w:rPr>
          <w:rFonts w:hint="default" w:ascii="Times New Roman" w:hAnsi="Times New Roman" w:eastAsia="宋体" w:cs="Times New Roman"/>
          <w:b w:val="0"/>
          <w:bCs w:val="0"/>
          <w:kern w:val="2"/>
          <w:sz w:val="24"/>
          <w:szCs w:val="24"/>
          <w:lang w:val="en-US" w:eastAsia="zh-CN" w:bidi="ar"/>
        </w:rPr>
        <w:t>1~3</w:t>
      </w:r>
      <w:r>
        <w:rPr>
          <w:rFonts w:hint="eastAsia" w:ascii="宋体" w:hAnsi="宋体" w:eastAsia="宋体" w:cs="宋体"/>
          <w:b w:val="0"/>
          <w:bCs w:val="0"/>
          <w:kern w:val="2"/>
          <w:sz w:val="24"/>
          <w:szCs w:val="24"/>
          <w:lang w:val="en-US" w:eastAsia="zh-CN" w:bidi="ar"/>
        </w:rPr>
        <w:t>级，工程化阶段及中试阶段的材料处于</w:t>
      </w:r>
      <w:r>
        <w:rPr>
          <w:rFonts w:hint="default" w:ascii="Times New Roman" w:hAnsi="Times New Roman" w:eastAsia="宋体" w:cs="Times New Roman"/>
          <w:b w:val="0"/>
          <w:bCs w:val="0"/>
          <w:kern w:val="2"/>
          <w:sz w:val="24"/>
          <w:szCs w:val="24"/>
          <w:lang w:val="en-US" w:eastAsia="zh-CN" w:bidi="ar"/>
        </w:rPr>
        <w:t>4~6</w:t>
      </w:r>
      <w:r>
        <w:rPr>
          <w:rFonts w:hint="eastAsia" w:ascii="宋体" w:hAnsi="宋体" w:eastAsia="宋体" w:cs="宋体"/>
          <w:b w:val="0"/>
          <w:bCs w:val="0"/>
          <w:kern w:val="2"/>
          <w:sz w:val="24"/>
          <w:szCs w:val="24"/>
          <w:lang w:val="en-US" w:eastAsia="zh-CN" w:bidi="ar"/>
        </w:rPr>
        <w:t>级，</w:t>
      </w:r>
      <w:r>
        <w:rPr>
          <w:rFonts w:hint="default" w:ascii="Times New Roman" w:hAnsi="Times New Roman" w:eastAsia="宋体" w:cs="Times New Roman"/>
          <w:b w:val="0"/>
          <w:bCs w:val="0"/>
          <w:kern w:val="2"/>
          <w:sz w:val="24"/>
          <w:szCs w:val="24"/>
          <w:lang w:val="en-US" w:eastAsia="zh-CN" w:bidi="ar"/>
        </w:rPr>
        <w:t>9</w:t>
      </w:r>
      <w:r>
        <w:rPr>
          <w:rFonts w:hint="eastAsia" w:ascii="宋体" w:hAnsi="宋体" w:eastAsia="宋体" w:cs="宋体"/>
          <w:b w:val="0"/>
          <w:bCs w:val="0"/>
          <w:kern w:val="2"/>
          <w:sz w:val="24"/>
          <w:szCs w:val="24"/>
          <w:lang w:val="en-US" w:eastAsia="zh-CN" w:bidi="ar"/>
        </w:rPr>
        <w:t>级属于已经成熟产业化的产品。符合</w:t>
      </w:r>
      <w:r>
        <w:rPr>
          <w:rFonts w:hint="default" w:ascii="Times New Roman" w:hAnsi="Times New Roman" w:eastAsia="宋体" w:cs="Times New Roman"/>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广州市重点新材料首批次应用示范</w:t>
      </w:r>
      <w:r>
        <w:rPr>
          <w:rFonts w:hint="default" w:ascii="Times New Roman" w:hAnsi="Times New Roman" w:eastAsia="宋体" w:cs="Times New Roman"/>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补贴的材料成熟度等级应在</w:t>
      </w:r>
      <w:r>
        <w:rPr>
          <w:rFonts w:hint="default" w:ascii="Times New Roman" w:hAnsi="Times New Roman" w:eastAsia="宋体" w:cs="Times New Roman"/>
          <w:b w:val="0"/>
          <w:bCs w:val="0"/>
          <w:kern w:val="2"/>
          <w:sz w:val="24"/>
          <w:szCs w:val="24"/>
          <w:lang w:val="en-US" w:eastAsia="zh-CN" w:bidi="ar"/>
        </w:rPr>
        <w:t>5~9</w:t>
      </w:r>
      <w:r>
        <w:rPr>
          <w:rFonts w:hint="eastAsia" w:ascii="宋体" w:hAnsi="宋体" w:eastAsia="宋体" w:cs="宋体"/>
          <w:b w:val="0"/>
          <w:bCs w:val="0"/>
          <w:kern w:val="2"/>
          <w:sz w:val="24"/>
          <w:szCs w:val="24"/>
          <w:lang w:val="en-US" w:eastAsia="zh-CN" w:bidi="ar"/>
        </w:rPr>
        <w:t>级。</w:t>
      </w:r>
    </w:p>
    <w:p w14:paraId="42E2F45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2E28340E">
      <w:pPr>
        <w:keepNext w:val="0"/>
        <w:keepLines w:val="0"/>
        <w:widowControl w:val="0"/>
        <w:suppressLineNumbers w:val="0"/>
        <w:autoSpaceDE w:val="0"/>
        <w:autoSpaceDN/>
        <w:spacing w:before="0" w:beforeAutospacing="0" w:after="0" w:afterAutospacing="0" w:line="480" w:lineRule="auto"/>
        <w:ind w:left="0" w:right="0" w:firstLine="480" w:firstLineChars="200"/>
        <w:jc w:val="center"/>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表</w:t>
      </w:r>
      <w:r>
        <w:rPr>
          <w:rFonts w:hint="default" w:ascii="Times New Roman" w:hAnsi="Times New Roman" w:eastAsia="宋体" w:cs="Times New Roman"/>
          <w:b w:val="0"/>
          <w:bCs w:val="0"/>
          <w:kern w:val="2"/>
          <w:sz w:val="24"/>
          <w:szCs w:val="24"/>
          <w:lang w:val="en-US" w:eastAsia="zh-CN" w:bidi="ar"/>
        </w:rPr>
        <w:t xml:space="preserve">1 </w:t>
      </w:r>
      <w:r>
        <w:rPr>
          <w:rFonts w:hint="eastAsia" w:ascii="宋体" w:hAnsi="宋体" w:eastAsia="宋体" w:cs="宋体"/>
          <w:b w:val="0"/>
          <w:bCs w:val="0"/>
          <w:kern w:val="2"/>
          <w:sz w:val="24"/>
          <w:szCs w:val="24"/>
          <w:lang w:val="en-US" w:eastAsia="zh-CN" w:bidi="ar"/>
        </w:rPr>
        <w:t>技术成熟度等级界定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1"/>
        <w:gridCol w:w="4527"/>
        <w:gridCol w:w="2840"/>
      </w:tblGrid>
      <w:tr w14:paraId="6DBB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top"/>
          </w:tcPr>
          <w:p w14:paraId="3EFFB2FD">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top"/>
          </w:tcPr>
          <w:p w14:paraId="686073F8">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技术成熟度</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22CACFF1">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阶段</w:t>
            </w:r>
          </w:p>
        </w:tc>
      </w:tr>
      <w:tr w14:paraId="516F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1C2B0EA">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142E3B26">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材料设计和制备的基本概念、原理形成</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14:paraId="5847B761">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实验室阶段</w:t>
            </w:r>
          </w:p>
        </w:tc>
      </w:tr>
      <w:tr w14:paraId="6030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20DB79E">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2EE48108">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将概念、原理实施于材料制备和工艺控制中，并初步得到验证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0C8197F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5DAF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8616605">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25FEDCA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实验室制备工艺贯通，获得样品，主要性能通过实验室测试验证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4675D77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5A7F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527704D">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4</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2746381A">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试制工艺流程贯通，获得试制品，性能通过实验室测试验证</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14:paraId="1F4E1338">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工程化阶段</w:t>
            </w:r>
          </w:p>
        </w:tc>
      </w:tr>
      <w:tr w14:paraId="1A22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5ED0DF3">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5</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124F36F6">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试制品通过模拟环境验证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1548ED3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45E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F31142E">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6</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2FC15480">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试制品通过使用环境验证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12E79AE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7AED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122F7AE">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7</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6DF93E62">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产品通过用户测试和认定，生产线完整，形成技术规范</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14:paraId="5DF3B067">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产业化阶段</w:t>
            </w:r>
          </w:p>
        </w:tc>
      </w:tr>
      <w:tr w14:paraId="234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25A004C">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8</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3149361E">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产品能够稳定生产，满足质量一致性要求</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765EC03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23D6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E779357">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9</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14:paraId="676AE6C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产品生产要素得到优化，形成货架产品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14:paraId="2631CF0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bl>
    <w:p w14:paraId="26C3BA1B">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5530E958">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5A385FF">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7E3A210">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lang w:val="en-US" w:eastAsia="zh-CN" w:bidi="ar"/>
        </w:rPr>
      </w:pPr>
    </w:p>
    <w:p w14:paraId="623DFB64">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8D46081">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14C64CEE">
      <w:pPr>
        <w:keepNext w:val="0"/>
        <w:keepLines w:val="0"/>
        <w:widowControl w:val="0"/>
        <w:suppressLineNumbers w:val="0"/>
        <w:autoSpaceDE w:val="0"/>
        <w:autoSpaceDN/>
        <w:spacing w:before="0" w:beforeAutospacing="0" w:after="0" w:afterAutospacing="0" w:line="360" w:lineRule="auto"/>
        <w:ind w:left="0" w:right="0" w:firstLine="643" w:firstLineChars="20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申报材料基本信息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30"/>
        <w:gridCol w:w="2130"/>
        <w:gridCol w:w="2131"/>
        <w:gridCol w:w="2131"/>
      </w:tblGrid>
      <w:tr w14:paraId="301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25A0B58">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材料所属大类</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4829BB8">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94C2A9A">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材料名称</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2E57480">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14:paraId="45F1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531F46D">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应用领域</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6EEFB46">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1F96A71">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应用方向</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052A8629">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14:paraId="3BF8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14:paraId="7F871934">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国内外生产及应用情况</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6CD9BF">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14:paraId="31E8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14:paraId="19449704">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国外主要生产厂家</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DB0611E">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E8F380C">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国内主要生产厂家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6ECA9EF">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本项目新材料产品供应企业</w:t>
            </w:r>
          </w:p>
        </w:tc>
      </w:tr>
      <w:tr w14:paraId="2E7E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14:paraId="5E1E6EEA">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国产材料的市场占有率</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CAC7CF3">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98D4D31">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0D6C55F">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14:paraId="666B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14:paraId="586B0B44">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材料技术成熟度等级自评</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403DE5">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14:paraId="42B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14:paraId="3BFE6224">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自评证明文件</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C7CBE12">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此处列出清单，证明材料以附件形式提供。</w:t>
            </w:r>
          </w:p>
        </w:tc>
      </w:tr>
    </w:tbl>
    <w:p w14:paraId="31820BF7">
      <w:pPr>
        <w:keepNext w:val="0"/>
        <w:keepLines w:val="0"/>
        <w:widowControl w:val="0"/>
        <w:suppressLineNumbers w:val="0"/>
        <w:autoSpaceDE w:val="0"/>
        <w:autoSpaceDN/>
        <w:spacing w:before="0" w:beforeAutospacing="0" w:after="0" w:afterAutospacing="0" w:line="360" w:lineRule="auto"/>
        <w:ind w:left="0" w:right="0" w:firstLine="643" w:firstLineChars="200"/>
        <w:jc w:val="center"/>
        <w:rPr>
          <w:rFonts w:hint="default" w:ascii="Calibri" w:hAnsi="Calibri" w:eastAsia="宋体" w:cs="Times New Roman"/>
          <w:b/>
          <w:bCs/>
          <w:kern w:val="2"/>
          <w:sz w:val="32"/>
          <w:szCs w:val="32"/>
        </w:rPr>
      </w:pPr>
      <w:r>
        <w:rPr>
          <w:rFonts w:hint="default" w:ascii="Calibri" w:hAnsi="Calibri" w:eastAsia="宋体" w:cs="Times New Roman"/>
          <w:b/>
          <w:bCs/>
          <w:kern w:val="2"/>
          <w:sz w:val="32"/>
          <w:szCs w:val="32"/>
          <w:lang w:val="en-US" w:eastAsia="zh-CN" w:bidi="ar"/>
        </w:rPr>
        <w:t xml:space="preserve"> </w:t>
      </w:r>
    </w:p>
    <w:p w14:paraId="36A9195C">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5D3E595">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D9D2317">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619E7A4B">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58EF4FD7">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5F1834C3">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7A3FB001">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458C8778">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554E84CF">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079AA32E">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5A157E00">
      <w:pPr>
        <w:keepNext w:val="0"/>
        <w:keepLines w:val="0"/>
        <w:widowControl w:val="0"/>
        <w:suppressLineNumbers w:val="0"/>
        <w:autoSpaceDE w:val="0"/>
        <w:autoSpaceDN/>
        <w:spacing w:before="0" w:beforeAutospacing="0" w:after="0" w:afterAutospacing="0" w:line="360" w:lineRule="auto"/>
        <w:ind w:left="0" w:right="0" w:firstLine="643" w:firstLineChars="20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材料成熟度等级评定打分表</w:t>
      </w:r>
    </w:p>
    <w:p w14:paraId="63991FC5">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（仅体现</w:t>
      </w:r>
      <w:r>
        <w:rPr>
          <w:rFonts w:hint="default" w:ascii="Times New Roman" w:hAnsi="Times New Roman" w:eastAsia="宋体" w:cs="Times New Roman"/>
          <w:b w:val="0"/>
          <w:bCs w:val="0"/>
          <w:kern w:val="2"/>
          <w:sz w:val="24"/>
          <w:szCs w:val="24"/>
          <w:lang w:val="en-US" w:eastAsia="zh-CN" w:bidi="ar"/>
        </w:rPr>
        <w:t>5~9</w:t>
      </w:r>
      <w:r>
        <w:rPr>
          <w:rFonts w:hint="eastAsia" w:ascii="宋体" w:hAnsi="宋体" w:eastAsia="宋体" w:cs="宋体"/>
          <w:b w:val="0"/>
          <w:bCs w:val="0"/>
          <w:kern w:val="2"/>
          <w:sz w:val="24"/>
          <w:szCs w:val="24"/>
          <w:lang w:val="en-US" w:eastAsia="zh-CN" w:bidi="ar"/>
        </w:rPr>
        <w:t>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7"/>
        <w:gridCol w:w="3134"/>
        <w:gridCol w:w="1778"/>
        <w:gridCol w:w="2513"/>
      </w:tblGrid>
      <w:tr w14:paraId="71CC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04FEC667">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47C2660">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技术成熟度</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C0674E8">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权重</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043EF0D9">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等级满足评定（满足的打</w:t>
            </w:r>
            <w:r>
              <w:rPr>
                <w:rFonts w:hint="default" w:ascii="Times New Roman" w:hAnsi="Times New Roman"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w:t>
            </w:r>
          </w:p>
        </w:tc>
      </w:tr>
      <w:tr w14:paraId="2868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14:paraId="1C863A59">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5</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5C811205">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试制品通过模拟环境验证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00070C6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0C8678E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7E84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7A28AE4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2FD85677">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完成试制品验证件的制备</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2AFF5B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28F4783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D43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454ADA1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08408FD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制定了完整的试验验证和测试方法，形成材料的测试评价规范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4F35463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413C8FA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E59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2813AAE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62250B72">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完成了基本的环境模拟试验（包括高低温、温度循环、高温高湿、温度冲击、盐雾、浸泡、腐蚀气氛、振动等），试制品验证件通过了模拟环境测试</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7184DCF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C94E15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302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59FD197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BE4A8FE">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可进行工艺参数一致性评估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75314A7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B80811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5956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14:paraId="696814A8">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6</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3E261352">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试制品通过使用环境验证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83DA9D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27B683B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73F6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3F8B48B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2A1B4BF0">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完成试制工艺流程优化</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6DE7AB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441A565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39C3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6D1D3FD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6253F99B">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完成了试制品的工程化制备及性能评价，具备完整的工艺一致性评价方法</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D13B0B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52595B9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08F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350AB8F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4509C1B6">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完成了试制品验证件在使用环境中的测试（包括基本的环境适应性试验和多物理场耦合的复杂环境适应性试验），完成全尺寸样品的应用性能评价与可靠性评估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5D645D6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87CE4E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1F37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14:paraId="27CB0820">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7</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232A594B">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产品通过用户测试和认定，生产线完整，形成技术规范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30999E9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41BB06A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6F68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1E5C286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43627996">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完成产品验证件在使用环境中的全面测试和鉴定</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005A5A7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020EB3F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723E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1D63CC0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505016DF">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完成规模生产装备的建设，生产线完整</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AC4318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336A3C5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2103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7EF59B3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DEC95E5">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生产线通过环境、安全、职业卫生等相关评审</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00F528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042AAAF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F5B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766187F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29456979">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完成产业化生产文件编制</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747337D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40118C8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53A7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7EF57E3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503F4810">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掌握了产业化制备工艺技术</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330F64A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74EB277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9C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327D2EC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42906849">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建立产品质量控制体系或标准</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6DFD024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6741A7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56C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4567991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668B3BBE">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完成了产品的安全性、环保性、工艺适应性、耐久性、兼容性、可维修性等应用性能的测试评价，形成较完善的应用评价规范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4B38595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2399250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61A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14:paraId="28FDBA8C">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8</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27D6648A">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bidi="ar"/>
              </w:rPr>
              <w:t>产品能够稳定生产，满足质量一致性要求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63BED91">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37BA7F2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1166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7889507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544CB1C0">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产品经验证满足使用要求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0302F5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1AE7FF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783A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63661E3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E424A07">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产品满足质量一致性要求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6057F96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5320A54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6D06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4E5C729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04201906">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具备稳定生产的能力</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A733E6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1F64976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1A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56832FF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64567C70">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制定了产品成本优化方案</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17AECA4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03F5EE2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1EF3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58921E8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FC9F647">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完成产品在应用中的服役寿命、使用可靠性、批次稳定性、质量一致性和回收利用性的系统性评价</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70960B9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3295AB3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2E0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14:paraId="220CBD9B">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9</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4E441BC0">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产品生产要素得到优化，形成货架产品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098F3404">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642CE6F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378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06A1144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675C47BC">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产品的性能全部满足使用需求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404DE8B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4877515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4A1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19CA296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0E4BE74F">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产品生产要素得到优化，满足市场需求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23DF26A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6232D95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14:paraId="7A5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14:paraId="2B42AAE2">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14:paraId="718CBE0E">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产品具备稳定的产能和市场，成为货架产品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14:paraId="5C37626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14:paraId="69503AB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bl>
    <w:p w14:paraId="28EEC5FF">
      <w:pPr>
        <w:keepNext w:val="0"/>
        <w:keepLines w:val="0"/>
        <w:widowControl w:val="0"/>
        <w:suppressLineNumbers w:val="0"/>
        <w:autoSpaceDE w:val="0"/>
        <w:autoSpaceDN/>
        <w:spacing w:before="0" w:beforeAutospacing="0" w:after="0" w:afterAutospacing="0" w:line="360" w:lineRule="auto"/>
        <w:ind w:left="0" w:right="0" w:firstLine="643" w:firstLineChars="200"/>
        <w:jc w:val="center"/>
        <w:rPr>
          <w:rFonts w:hint="default" w:ascii="Calibri" w:hAnsi="Calibri" w:eastAsia="宋体" w:cs="Times New Roman"/>
          <w:b/>
          <w:bCs/>
          <w:kern w:val="2"/>
          <w:sz w:val="32"/>
          <w:szCs w:val="32"/>
        </w:rPr>
      </w:pPr>
      <w:r>
        <w:rPr>
          <w:rFonts w:hint="default" w:ascii="Calibri" w:hAnsi="Calibri" w:eastAsia="宋体" w:cs="Times New Roman"/>
          <w:b/>
          <w:bCs/>
          <w:kern w:val="2"/>
          <w:sz w:val="32"/>
          <w:szCs w:val="32"/>
          <w:lang w:val="en-US" w:eastAsia="zh-CN" w:bidi="ar"/>
        </w:rPr>
        <w:t xml:space="preserve"> </w:t>
      </w:r>
    </w:p>
    <w:p w14:paraId="7E923C52">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14:paraId="6BCCCEEA">
      <w:pPr>
        <w:keepNext w:val="0"/>
        <w:keepLines w:val="0"/>
        <w:widowControl w:val="0"/>
        <w:suppressLineNumbers w:val="0"/>
        <w:autoSpaceDE w:val="0"/>
        <w:autoSpaceDN/>
        <w:spacing w:before="0" w:beforeAutospacing="0" w:after="0" w:afterAutospacing="0" w:line="360" w:lineRule="auto"/>
        <w:ind w:left="0" w:right="0"/>
        <w:jc w:val="both"/>
        <w:rPr>
          <w:rFonts w:hint="eastAsia" w:ascii="Times New Roman" w:hAnsi="Times New Roman" w:eastAsia="宋体" w:cs="Times New Roman"/>
          <w:b/>
          <w:bCs/>
          <w:kern w:val="2"/>
          <w:sz w:val="28"/>
          <w:szCs w:val="28"/>
        </w:rPr>
      </w:pPr>
      <w:r>
        <w:rPr>
          <w:rFonts w:hint="eastAsia" w:ascii="宋体" w:hAnsi="宋体" w:eastAsia="宋体" w:cs="宋体"/>
          <w:b/>
          <w:bCs/>
          <w:kern w:val="2"/>
          <w:sz w:val="28"/>
          <w:szCs w:val="28"/>
          <w:lang w:val="en-US" w:eastAsia="zh-CN" w:bidi="ar"/>
        </w:rPr>
        <w:t>附：证明文件</w:t>
      </w:r>
    </w:p>
    <w:p w14:paraId="18F629B1">
      <w:pPr>
        <w:keepNext w:val="0"/>
        <w:keepLines w:val="0"/>
        <w:widowControl w:val="0"/>
        <w:suppressLineNumbers w:val="0"/>
        <w:autoSpaceDE w:val="0"/>
        <w:autoSpaceDN/>
        <w:spacing w:before="0" w:beforeAutospacing="0" w:after="0" w:afterAutospacing="0" w:line="360" w:lineRule="auto"/>
        <w:ind w:left="0" w:right="0"/>
        <w:jc w:val="both"/>
        <w:rPr>
          <w:rFonts w:hint="eastAsia" w:ascii="Times New Roman" w:hAnsi="Times New Roman" w:eastAsia="宋体" w:cs="Times New Roman"/>
          <w:b/>
          <w:bCs/>
          <w:kern w:val="2"/>
          <w:sz w:val="28"/>
          <w:szCs w:val="28"/>
        </w:rPr>
      </w:pPr>
      <w:r>
        <w:rPr>
          <w:rFonts w:hint="eastAsia" w:ascii="Times New Roman" w:hAnsi="Times New Roman" w:eastAsia="宋体" w:cs="Times New Roman"/>
          <w:b/>
          <w:bCs/>
          <w:kern w:val="2"/>
          <w:sz w:val="28"/>
          <w:szCs w:val="28"/>
          <w:lang w:val="en-US" w:eastAsia="zh-CN" w:bidi="ar"/>
        </w:rPr>
        <w:t xml:space="preserve"> </w:t>
      </w:r>
    </w:p>
    <w:p w14:paraId="4A6395CA">
      <w:r>
        <w:rPr>
          <w:rFonts w:hint="eastAsia" w:ascii="宋体" w:hAnsi="宋体" w:eastAsia="宋体" w:cs="宋体"/>
          <w:b w:val="0"/>
          <w:bCs w:val="0"/>
          <w:kern w:val="2"/>
          <w:sz w:val="24"/>
          <w:szCs w:val="24"/>
          <w:lang w:val="en-US" w:eastAsia="zh-CN" w:bidi="ar"/>
        </w:rPr>
        <w:t>（包括生产流程图、生产工艺文件、关键生产设备清单；企业检验文件目录清单、主要检测仪器设备清单；企业质量手册目录、程序文件目录；企业质量管理体系、环境管理体系、职业健康安全管理体系证书复印件；专利（请见申报材料附件中的专利文件）、获奖证书；第三方测试报告、产品认证证书（请见申报材料附件中的测试报告及认证证书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C9045E-C0FE-4E76-AE5E-7835E5019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87A854-1D7A-45DC-92FE-F1EE9E92A2B0}"/>
  </w:font>
  <w:font w:name="Cambria">
    <w:panose1 w:val="02040503050406030204"/>
    <w:charset w:val="00"/>
    <w:family w:val="auto"/>
    <w:pitch w:val="default"/>
    <w:sig w:usb0="E00006FF" w:usb1="420024FF" w:usb2="02000000" w:usb3="00000000" w:csb0="2000019F" w:csb1="00000000"/>
    <w:embedRegular r:id="rId3" w:fontKey="{D6006F47-9620-4E4B-814F-FDEE77136C45}"/>
  </w:font>
  <w:font w:name="方正小标宋_GBK">
    <w:panose1 w:val="02000000000000000000"/>
    <w:charset w:val="86"/>
    <w:family w:val="auto"/>
    <w:pitch w:val="default"/>
    <w:sig w:usb0="A00002BF" w:usb1="38CF7CFA" w:usb2="00082016" w:usb3="00000000" w:csb0="00040001" w:csb1="00000000"/>
    <w:embedRegular r:id="rId4" w:fontKey="{D48A60EC-0D06-4B65-BB61-00CA4017A4EC}"/>
  </w:font>
  <w:font w:name="仿宋_GB2312">
    <w:panose1 w:val="02010609030101010101"/>
    <w:charset w:val="86"/>
    <w:family w:val="auto"/>
    <w:pitch w:val="default"/>
    <w:sig w:usb0="00000001" w:usb1="080E0000" w:usb2="00000000" w:usb3="00000000" w:csb0="00040000" w:csb1="00000000"/>
    <w:embedRegular r:id="rId5" w:fontKey="{42F2F037-252D-4005-9DF9-E75AF0199338}"/>
  </w:font>
  <w:font w:name="华文中宋">
    <w:panose1 w:val="02010600040101010101"/>
    <w:charset w:val="86"/>
    <w:family w:val="auto"/>
    <w:pitch w:val="default"/>
    <w:sig w:usb0="00000287" w:usb1="080F0000" w:usb2="00000000" w:usb3="00000000" w:csb0="0004009F" w:csb1="DFD70000"/>
    <w:embedRegular r:id="rId6" w:fontKey="{16D92818-7CBE-4E06-96C3-A4728DD81360}"/>
  </w:font>
  <w:font w:name="方正小标宋简体">
    <w:panose1 w:val="03000509000000000000"/>
    <w:charset w:val="86"/>
    <w:family w:val="auto"/>
    <w:pitch w:val="default"/>
    <w:sig w:usb0="00000001" w:usb1="080E0000" w:usb2="00000000" w:usb3="00000000" w:csb0="00040000" w:csb1="00000000"/>
    <w:embedRegular r:id="rId7" w:fontKey="{34C49F7F-94DE-434E-9E93-932FF47D0CBE}"/>
  </w:font>
  <w:font w:name="方正黑体_GBK">
    <w:altName w:val="微软雅黑"/>
    <w:panose1 w:val="02000000000000000000"/>
    <w:charset w:val="86"/>
    <w:family w:val="auto"/>
    <w:pitch w:val="default"/>
    <w:sig w:usb0="00000000" w:usb1="00000000" w:usb2="00000000" w:usb3="00000000" w:csb0="00040000" w:csb1="00000000"/>
    <w:embedRegular r:id="rId8" w:fontKey="{57B6D275-D961-4952-A3A1-F0AED036BBE1}"/>
  </w:font>
  <w:font w:name="仿宋">
    <w:panose1 w:val="02010609060101010101"/>
    <w:charset w:val="86"/>
    <w:family w:val="auto"/>
    <w:pitch w:val="default"/>
    <w:sig w:usb0="800002BF" w:usb1="38CF7CFA" w:usb2="00000016" w:usb3="00000000" w:csb0="00040001" w:csb1="00000000"/>
    <w:embedRegular r:id="rId9" w:fontKey="{D1F0915D-D92F-4BF8-B2F5-EA38D206B87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NTg1YjE5OTAwNDZjZWI3M2NlZGQyYjY2NzUwYmYifQ=="/>
  </w:docVars>
  <w:rsids>
    <w:rsidRoot w:val="7FF781D7"/>
    <w:rsid w:val="4F38A66B"/>
    <w:rsid w:val="54E32842"/>
    <w:rsid w:val="579F1050"/>
    <w:rsid w:val="5D57B982"/>
    <w:rsid w:val="5DD5392C"/>
    <w:rsid w:val="63FF1E2C"/>
    <w:rsid w:val="77F7D5C6"/>
    <w:rsid w:val="77FF69AE"/>
    <w:rsid w:val="787D602D"/>
    <w:rsid w:val="7ADEBD0A"/>
    <w:rsid w:val="7E4DBD81"/>
    <w:rsid w:val="7FBE5B1B"/>
    <w:rsid w:val="7FF3D9D1"/>
    <w:rsid w:val="7FF781D7"/>
    <w:rsid w:val="7FFB15CD"/>
    <w:rsid w:val="9EAEB7F7"/>
    <w:rsid w:val="B9DEFF68"/>
    <w:rsid w:val="CDF69E54"/>
    <w:rsid w:val="D9FF6D33"/>
    <w:rsid w:val="DBDE61D0"/>
    <w:rsid w:val="DEEF53BD"/>
    <w:rsid w:val="DFFD9A98"/>
    <w:rsid w:val="EE675C53"/>
    <w:rsid w:val="EF797F74"/>
    <w:rsid w:val="F0DF0AFC"/>
    <w:rsid w:val="FC3B3649"/>
    <w:rsid w:val="FFCF78DD"/>
    <w:rsid w:val="FFDDF2B3"/>
    <w:rsid w:val="FFDE871E"/>
    <w:rsid w:val="FFFDE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widowControl w:val="0"/>
      <w:suppressLineNumbers w:val="0"/>
      <w:autoSpaceDE w:val="0"/>
      <w:autoSpaceDN/>
      <w:spacing w:before="240" w:beforeAutospacing="0" w:after="64" w:afterAutospacing="0" w:line="319" w:lineRule="auto"/>
      <w:jc w:val="both"/>
      <w:outlineLvl w:val="5"/>
    </w:pPr>
    <w:rPr>
      <w:rFonts w:hint="default" w:ascii="Cambria" w:hAnsi="Cambria" w:eastAsia="宋体" w:cs="Times New Roman"/>
      <w:b/>
      <w:bCs/>
      <w:kern w:val="2"/>
      <w:sz w:val="24"/>
      <w:szCs w:val="24"/>
      <w:lang w:val="en-US" w:eastAsia="zh-CN" w:bidi="ar"/>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6">
    <w:name w:val="10"/>
    <w:basedOn w:val="5"/>
    <w:qFormat/>
    <w:uiPriority w:val="0"/>
    <w:rPr>
      <w:rFonts w:hint="default" w:ascii="Times New Roman" w:hAnsi="Times New Roman" w:cs="Times New Roman"/>
    </w:rPr>
  </w:style>
  <w:style w:type="character" w:customStyle="1" w:styleId="7">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555</Words>
  <Characters>608</Characters>
  <Lines>1</Lines>
  <Paragraphs>1</Paragraphs>
  <TotalTime>20</TotalTime>
  <ScaleCrop>false</ScaleCrop>
  <LinksUpToDate>false</LinksUpToDate>
  <CharactersWithSpaces>609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2024-12-04T01:29:00Z</dcterms:created>
  <dc:creator>王景</dc:creator>
  <cp:lastModifiedBy>艾</cp:lastModifiedBy>
  <cp:lastPrinted>2025-03-07T17:41:00Z</cp:lastPrinted>
  <dcterms:modified xsi:type="dcterms:W3CDTF">2025-05-20T09:32:14Z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CB9D0FED53C646D595EB8591E97DB035_13</vt:lpwstr>
  </property>
  <property fmtid="{D5CDD505-2E9C-101B-9397-08002B2CF9AE}" pid="4" name="KSOTemplateDocerSaveRecord">
    <vt:lpwstr>eyJoZGlkIjoiMTM0NmViMGMwNGVhYmY4NTVjMjU4Nzg3MDFhZDQ3MGYiLCJ1c2VySWQiOiIxMTU2MTkxNzg5In0=</vt:lpwstr>
  </property>
</Properties>
</file>