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2689" w:rsidRDefault="00CB065D">
      <w:pPr>
        <w:spacing w:line="560" w:lineRule="exact"/>
        <w:ind w:leftChars="-85" w:left="-178" w:rightChars="-73" w:right="-153"/>
        <w:rPr>
          <w:rFonts w:ascii="仿宋_GB2312" w:eastAsia="仿宋_GB2312"/>
          <w:sz w:val="32"/>
          <w:szCs w:val="32"/>
        </w:rPr>
      </w:pPr>
      <w:r>
        <w:rPr>
          <w:rFonts w:ascii="黑体" w:eastAsia="黑体" w:hAnsi="黑体" w:hint="eastAsia"/>
          <w:sz w:val="32"/>
          <w:szCs w:val="32"/>
        </w:rPr>
        <w:t>附件</w:t>
      </w:r>
      <w:r>
        <w:rPr>
          <w:rFonts w:ascii="黑体" w:eastAsia="黑体" w:hAnsi="黑体" w:hint="eastAsia"/>
          <w:sz w:val="32"/>
          <w:szCs w:val="32"/>
        </w:rPr>
        <w:t>1</w:t>
      </w:r>
    </w:p>
    <w:p w:rsidR="00462689" w:rsidRDefault="00462689">
      <w:pPr>
        <w:pStyle w:val="2"/>
      </w:pPr>
    </w:p>
    <w:p w:rsidR="00462689" w:rsidRDefault="00CB065D">
      <w:pPr>
        <w:spacing w:line="560" w:lineRule="exact"/>
        <w:ind w:leftChars="-85" w:left="-178" w:rightChars="-73" w:right="-153"/>
        <w:jc w:val="center"/>
        <w:rPr>
          <w:rFonts w:ascii="方正小标宋_GBK" w:eastAsia="方正小标宋_GBK"/>
          <w:sz w:val="44"/>
          <w:szCs w:val="44"/>
        </w:rPr>
      </w:pPr>
      <w:r>
        <w:rPr>
          <w:rFonts w:ascii="方正小标宋_GBK" w:eastAsia="方正小标宋_GBK" w:hint="eastAsia"/>
          <w:sz w:val="44"/>
          <w:szCs w:val="44"/>
        </w:rPr>
        <w:t>广州市增城区民政局</w:t>
      </w:r>
      <w:r>
        <w:rPr>
          <w:rFonts w:ascii="方正小标宋_GBK" w:eastAsia="方正小标宋_GBK" w:hint="eastAsia"/>
          <w:sz w:val="44"/>
          <w:szCs w:val="44"/>
        </w:rPr>
        <w:t>2025</w:t>
      </w:r>
      <w:r>
        <w:rPr>
          <w:rFonts w:ascii="方正小标宋_GBK" w:eastAsia="方正小标宋_GBK" w:hint="eastAsia"/>
          <w:sz w:val="44"/>
          <w:szCs w:val="44"/>
        </w:rPr>
        <w:t>年度行政许可</w:t>
      </w:r>
    </w:p>
    <w:p w:rsidR="00462689" w:rsidRDefault="00CB065D">
      <w:pPr>
        <w:spacing w:line="560" w:lineRule="exact"/>
        <w:ind w:leftChars="-85" w:left="-178" w:rightChars="-73" w:right="-153"/>
        <w:jc w:val="center"/>
        <w:rPr>
          <w:rFonts w:ascii="方正小标宋_GBK" w:eastAsia="方正小标宋_GBK"/>
          <w:sz w:val="44"/>
          <w:szCs w:val="44"/>
        </w:rPr>
      </w:pPr>
      <w:r>
        <w:rPr>
          <w:rFonts w:ascii="方正小标宋_GBK" w:eastAsia="方正小标宋_GBK" w:hint="eastAsia"/>
          <w:sz w:val="44"/>
          <w:szCs w:val="44"/>
        </w:rPr>
        <w:t>实施和监督管理情况报告</w:t>
      </w:r>
    </w:p>
    <w:p w:rsidR="00462689" w:rsidRDefault="00462689">
      <w:pPr>
        <w:spacing w:line="540" w:lineRule="exact"/>
        <w:ind w:firstLineChars="200" w:firstLine="640"/>
        <w:rPr>
          <w:rFonts w:ascii="仿宋_GB2312" w:eastAsia="仿宋_GB2312"/>
          <w:sz w:val="32"/>
          <w:szCs w:val="32"/>
        </w:rPr>
      </w:pPr>
    </w:p>
    <w:p w:rsidR="00462689" w:rsidRDefault="00CB065D">
      <w:pPr>
        <w:spacing w:line="560" w:lineRule="exact"/>
        <w:ind w:firstLineChars="200" w:firstLine="640"/>
        <w:rPr>
          <w:rFonts w:eastAsia="仿宋_GB2312"/>
          <w:sz w:val="32"/>
          <w:szCs w:val="32"/>
        </w:rPr>
      </w:pPr>
      <w:r>
        <w:rPr>
          <w:rFonts w:eastAsia="仿宋_GB2312"/>
          <w:sz w:val="32"/>
          <w:szCs w:val="32"/>
        </w:rPr>
        <w:t>根据《</w:t>
      </w:r>
      <w:r>
        <w:rPr>
          <w:rFonts w:eastAsia="仿宋_GB2312" w:hint="eastAsia"/>
          <w:sz w:val="32"/>
          <w:szCs w:val="32"/>
        </w:rPr>
        <w:t>广东省行政许可监督管理条例</w:t>
      </w:r>
      <w:r>
        <w:rPr>
          <w:rFonts w:eastAsia="仿宋_GB2312"/>
          <w:sz w:val="32"/>
          <w:szCs w:val="32"/>
        </w:rPr>
        <w:t>》</w:t>
      </w:r>
      <w:r>
        <w:rPr>
          <w:rFonts w:eastAsia="仿宋_GB2312" w:hint="eastAsia"/>
          <w:sz w:val="32"/>
          <w:szCs w:val="32"/>
        </w:rPr>
        <w:t>的</w:t>
      </w:r>
      <w:r>
        <w:rPr>
          <w:rFonts w:eastAsia="仿宋_GB2312"/>
          <w:sz w:val="32"/>
          <w:szCs w:val="32"/>
        </w:rPr>
        <w:t>要求，现将我单位</w:t>
      </w:r>
      <w:r>
        <w:rPr>
          <w:rFonts w:eastAsia="仿宋_GB2312" w:hint="eastAsia"/>
          <w:sz w:val="32"/>
          <w:szCs w:val="32"/>
        </w:rPr>
        <w:t>2025</w:t>
      </w:r>
      <w:r>
        <w:rPr>
          <w:rFonts w:eastAsia="仿宋_GB2312"/>
          <w:sz w:val="32"/>
          <w:szCs w:val="32"/>
        </w:rPr>
        <w:t>年行政许可实施和监督管理情况报告如下：</w:t>
      </w:r>
    </w:p>
    <w:p w:rsidR="00462689" w:rsidRDefault="00CB065D">
      <w:pPr>
        <w:spacing w:line="560" w:lineRule="exact"/>
        <w:ind w:firstLineChars="200" w:firstLine="640"/>
        <w:rPr>
          <w:rFonts w:eastAsia="黑体"/>
          <w:sz w:val="32"/>
          <w:szCs w:val="32"/>
        </w:rPr>
      </w:pPr>
      <w:r>
        <w:rPr>
          <w:rFonts w:eastAsia="黑体" w:hAnsi="黑体"/>
          <w:sz w:val="32"/>
          <w:szCs w:val="32"/>
        </w:rPr>
        <w:t>一、基本情况</w:t>
      </w:r>
    </w:p>
    <w:p w:rsidR="00462689" w:rsidRDefault="00CB065D">
      <w:pPr>
        <w:spacing w:line="560" w:lineRule="exact"/>
        <w:ind w:firstLineChars="200" w:firstLine="640"/>
        <w:rPr>
          <w:rFonts w:eastAsia="仿宋_GB2312"/>
          <w:sz w:val="32"/>
          <w:szCs w:val="32"/>
        </w:rPr>
      </w:pPr>
      <w:r>
        <w:rPr>
          <w:rFonts w:eastAsia="仿宋_GB2312" w:hint="eastAsia"/>
          <w:sz w:val="32"/>
          <w:szCs w:val="32"/>
        </w:rPr>
        <w:t>2025</w:t>
      </w:r>
      <w:r>
        <w:rPr>
          <w:rFonts w:eastAsia="仿宋_GB2312" w:hint="eastAsia"/>
          <w:sz w:val="32"/>
          <w:szCs w:val="32"/>
        </w:rPr>
        <w:t>年，本单位社会组织行政许可事项数量情况</w:t>
      </w:r>
      <w:r>
        <w:rPr>
          <w:rFonts w:eastAsia="仿宋_GB2312" w:hint="eastAsia"/>
          <w:sz w:val="32"/>
          <w:szCs w:val="32"/>
        </w:rPr>
        <w:t>156</w:t>
      </w:r>
      <w:r>
        <w:rPr>
          <w:rFonts w:eastAsia="仿宋_GB2312" w:hint="eastAsia"/>
          <w:sz w:val="32"/>
          <w:szCs w:val="32"/>
        </w:rPr>
        <w:t>件，其中</w:t>
      </w:r>
      <w:r>
        <w:rPr>
          <w:rFonts w:eastAsia="仿宋_GB2312" w:hint="eastAsia"/>
          <w:sz w:val="32"/>
          <w:szCs w:val="32"/>
        </w:rPr>
        <w:t>2025</w:t>
      </w:r>
      <w:r>
        <w:rPr>
          <w:rFonts w:eastAsia="仿宋_GB2312" w:hint="eastAsia"/>
          <w:sz w:val="32"/>
          <w:szCs w:val="32"/>
        </w:rPr>
        <w:t>年度无保留、新增或减少的事项情况，社会团体</w:t>
      </w:r>
      <w:r>
        <w:rPr>
          <w:rFonts w:eastAsia="仿宋_GB2312" w:hint="eastAsia"/>
          <w:sz w:val="32"/>
          <w:szCs w:val="32"/>
        </w:rPr>
        <w:t>及</w:t>
      </w:r>
      <w:r>
        <w:rPr>
          <w:rFonts w:eastAsia="仿宋_GB2312" w:hint="eastAsia"/>
          <w:sz w:val="32"/>
          <w:szCs w:val="32"/>
        </w:rPr>
        <w:t>民办非企业单位的成立、变更、注销登记均已进驻</w:t>
      </w:r>
      <w:r>
        <w:rPr>
          <w:rFonts w:eastAsia="仿宋_GB2312" w:hint="eastAsia"/>
          <w:sz w:val="32"/>
          <w:szCs w:val="32"/>
        </w:rPr>
        <w:t>广东省政务服务事项管理系统</w:t>
      </w:r>
      <w:r>
        <w:rPr>
          <w:rFonts w:eastAsia="仿宋_GB2312" w:hint="eastAsia"/>
          <w:sz w:val="32"/>
          <w:szCs w:val="32"/>
        </w:rPr>
        <w:t>。</w:t>
      </w:r>
      <w:r>
        <w:rPr>
          <w:rFonts w:eastAsia="仿宋_GB2312" w:hint="eastAsia"/>
          <w:sz w:val="32"/>
          <w:szCs w:val="32"/>
        </w:rPr>
        <w:t>2025</w:t>
      </w:r>
      <w:r>
        <w:rPr>
          <w:rFonts w:eastAsia="仿宋_GB2312" w:hint="eastAsia"/>
          <w:sz w:val="32"/>
          <w:szCs w:val="32"/>
        </w:rPr>
        <w:t>年，</w:t>
      </w:r>
      <w:r>
        <w:rPr>
          <w:rFonts w:eastAsia="仿宋_GB2312" w:hint="eastAsia"/>
          <w:sz w:val="32"/>
          <w:szCs w:val="32"/>
        </w:rPr>
        <w:t>行政许可申请量</w:t>
      </w:r>
      <w:r>
        <w:rPr>
          <w:rFonts w:eastAsia="仿宋_GB2312" w:hint="eastAsia"/>
          <w:sz w:val="32"/>
          <w:szCs w:val="32"/>
        </w:rPr>
        <w:t>156</w:t>
      </w:r>
      <w:r>
        <w:rPr>
          <w:rFonts w:eastAsia="仿宋_GB2312" w:hint="eastAsia"/>
          <w:sz w:val="32"/>
          <w:szCs w:val="32"/>
        </w:rPr>
        <w:t>，其中受理量</w:t>
      </w:r>
      <w:r>
        <w:rPr>
          <w:rFonts w:eastAsia="仿宋_GB2312" w:hint="eastAsia"/>
          <w:sz w:val="32"/>
          <w:szCs w:val="32"/>
        </w:rPr>
        <w:t>156</w:t>
      </w:r>
      <w:r>
        <w:rPr>
          <w:rFonts w:eastAsia="仿宋_GB2312" w:hint="eastAsia"/>
          <w:sz w:val="32"/>
          <w:szCs w:val="32"/>
        </w:rPr>
        <w:t>、不受理量</w:t>
      </w:r>
      <w:r>
        <w:rPr>
          <w:rFonts w:eastAsia="仿宋_GB2312" w:hint="eastAsia"/>
          <w:sz w:val="32"/>
          <w:szCs w:val="32"/>
        </w:rPr>
        <w:t>0</w:t>
      </w:r>
      <w:r>
        <w:rPr>
          <w:rFonts w:eastAsia="仿宋_GB2312" w:hint="eastAsia"/>
          <w:sz w:val="32"/>
          <w:szCs w:val="32"/>
        </w:rPr>
        <w:t>；行政许可办结量</w:t>
      </w:r>
      <w:r>
        <w:rPr>
          <w:rFonts w:eastAsia="仿宋_GB2312" w:hint="eastAsia"/>
          <w:sz w:val="32"/>
          <w:szCs w:val="32"/>
        </w:rPr>
        <w:t>156</w:t>
      </w:r>
      <w:r>
        <w:rPr>
          <w:rFonts w:eastAsia="仿宋_GB2312" w:hint="eastAsia"/>
          <w:sz w:val="32"/>
          <w:szCs w:val="32"/>
        </w:rPr>
        <w:t>，其中审批同意量</w:t>
      </w:r>
      <w:r>
        <w:rPr>
          <w:rFonts w:eastAsia="仿宋_GB2312" w:hint="eastAsia"/>
          <w:sz w:val="32"/>
          <w:szCs w:val="32"/>
        </w:rPr>
        <w:t>156</w:t>
      </w:r>
      <w:r>
        <w:rPr>
          <w:rFonts w:eastAsia="仿宋_GB2312" w:hint="eastAsia"/>
          <w:sz w:val="32"/>
          <w:szCs w:val="32"/>
        </w:rPr>
        <w:t>、审批不同意量</w:t>
      </w:r>
      <w:r>
        <w:rPr>
          <w:rFonts w:eastAsia="仿宋_GB2312" w:hint="eastAsia"/>
          <w:sz w:val="32"/>
          <w:szCs w:val="32"/>
        </w:rPr>
        <w:t>0</w:t>
      </w:r>
      <w:r>
        <w:rPr>
          <w:rFonts w:eastAsia="仿宋_GB2312"/>
          <w:sz w:val="32"/>
          <w:szCs w:val="32"/>
        </w:rPr>
        <w:t>。</w:t>
      </w:r>
    </w:p>
    <w:p w:rsidR="00462689" w:rsidRDefault="00CB065D">
      <w:pPr>
        <w:widowControl/>
        <w:spacing w:line="560" w:lineRule="exact"/>
        <w:ind w:firstLineChars="200" w:firstLine="640"/>
        <w:jc w:val="left"/>
      </w:pPr>
      <w:r>
        <w:rPr>
          <w:rFonts w:eastAsia="仿宋_GB2312" w:hint="eastAsia"/>
          <w:sz w:val="32"/>
          <w:szCs w:val="32"/>
        </w:rPr>
        <w:t>殡葬领域行政许可事项数量为</w:t>
      </w:r>
      <w:r>
        <w:rPr>
          <w:rFonts w:eastAsia="仿宋_GB2312" w:hint="eastAsia"/>
          <w:sz w:val="32"/>
          <w:szCs w:val="32"/>
        </w:rPr>
        <w:t>3</w:t>
      </w:r>
      <w:r>
        <w:rPr>
          <w:rFonts w:eastAsia="仿宋_GB2312" w:hint="eastAsia"/>
          <w:sz w:val="32"/>
          <w:szCs w:val="32"/>
        </w:rPr>
        <w:t>项，即建设骨灰堂审批、建设殡仪服务站审批、农村为农民设置公益性墓地审批，没有保留、新增、或减少的事项，由于该事项涉及手续较多，且均是以村、镇街为单位进行申请，因此暂未</w:t>
      </w:r>
      <w:r>
        <w:rPr>
          <w:rFonts w:eastAsia="仿宋_GB2312" w:hint="eastAsia"/>
          <w:sz w:val="32"/>
          <w:szCs w:val="32"/>
        </w:rPr>
        <w:t>进驻广东省政务服务事项管理系统</w:t>
      </w:r>
      <w:r>
        <w:rPr>
          <w:rFonts w:eastAsia="仿宋_GB2312" w:hint="eastAsia"/>
          <w:sz w:val="32"/>
          <w:szCs w:val="32"/>
        </w:rPr>
        <w:t>。</w:t>
      </w:r>
      <w:r>
        <w:rPr>
          <w:rFonts w:eastAsia="仿宋_GB2312" w:hint="eastAsia"/>
          <w:sz w:val="32"/>
          <w:szCs w:val="32"/>
        </w:rPr>
        <w:t>2025</w:t>
      </w:r>
      <w:r>
        <w:rPr>
          <w:rFonts w:eastAsia="仿宋_GB2312" w:hint="eastAsia"/>
          <w:sz w:val="32"/>
          <w:szCs w:val="32"/>
        </w:rPr>
        <w:t>年，</w:t>
      </w:r>
      <w:r>
        <w:rPr>
          <w:rFonts w:eastAsia="仿宋_GB2312" w:hint="eastAsia"/>
          <w:sz w:val="32"/>
          <w:szCs w:val="32"/>
        </w:rPr>
        <w:t>申请</w:t>
      </w:r>
      <w:r>
        <w:rPr>
          <w:rFonts w:eastAsia="仿宋_GB2312" w:hint="eastAsia"/>
          <w:sz w:val="32"/>
          <w:szCs w:val="32"/>
        </w:rPr>
        <w:t>3</w:t>
      </w:r>
      <w:r>
        <w:rPr>
          <w:rFonts w:eastAsia="仿宋_GB2312" w:hint="eastAsia"/>
          <w:sz w:val="32"/>
          <w:szCs w:val="32"/>
        </w:rPr>
        <w:t>宗，受理</w:t>
      </w:r>
      <w:r>
        <w:rPr>
          <w:rFonts w:eastAsia="仿宋_GB2312" w:hint="eastAsia"/>
          <w:sz w:val="32"/>
          <w:szCs w:val="32"/>
        </w:rPr>
        <w:t>3</w:t>
      </w:r>
      <w:r>
        <w:rPr>
          <w:rFonts w:eastAsia="仿宋_GB2312" w:hint="eastAsia"/>
          <w:sz w:val="32"/>
          <w:szCs w:val="32"/>
        </w:rPr>
        <w:t>宗，审批同意</w:t>
      </w:r>
      <w:r>
        <w:rPr>
          <w:rFonts w:eastAsia="仿宋_GB2312" w:hint="eastAsia"/>
          <w:sz w:val="32"/>
          <w:szCs w:val="32"/>
        </w:rPr>
        <w:t>3</w:t>
      </w:r>
      <w:r>
        <w:rPr>
          <w:rFonts w:eastAsia="仿宋_GB2312" w:hint="eastAsia"/>
          <w:sz w:val="32"/>
          <w:szCs w:val="32"/>
        </w:rPr>
        <w:t>宗，均为农村为农民设置公益性墓地审批事项。</w:t>
      </w:r>
    </w:p>
    <w:p w:rsidR="00462689" w:rsidRDefault="00CB065D">
      <w:pPr>
        <w:numPr>
          <w:ilvl w:val="0"/>
          <w:numId w:val="1"/>
        </w:numPr>
        <w:spacing w:line="560" w:lineRule="exact"/>
        <w:ind w:firstLineChars="200" w:firstLine="640"/>
        <w:rPr>
          <w:rFonts w:eastAsia="仿宋_GB2312"/>
          <w:sz w:val="32"/>
          <w:szCs w:val="32"/>
        </w:rPr>
      </w:pPr>
      <w:r>
        <w:rPr>
          <w:rFonts w:eastAsia="楷体_GB2312"/>
          <w:sz w:val="32"/>
          <w:szCs w:val="32"/>
        </w:rPr>
        <w:t>依法实施情况。</w:t>
      </w:r>
      <w:r>
        <w:rPr>
          <w:rFonts w:eastAsia="仿宋_GB2312" w:hint="eastAsia"/>
          <w:sz w:val="32"/>
          <w:szCs w:val="32"/>
        </w:rPr>
        <w:t>严格依据《社会团体登记管理条例》《民办非企业单位登记管理暂行条</w:t>
      </w:r>
      <w:r>
        <w:rPr>
          <w:rFonts w:eastAsia="仿宋_GB2312" w:hint="eastAsia"/>
          <w:sz w:val="32"/>
          <w:szCs w:val="32"/>
        </w:rPr>
        <w:t>例》等法律法规开展行政许可工作。所有审批权限、范围、程序、条件等均依法设定，确保审批工作有法可依、有章可循。在审批流程上，</w:t>
      </w:r>
      <w:r>
        <w:rPr>
          <w:rFonts w:eastAsia="仿宋_GB2312" w:hint="eastAsia"/>
          <w:sz w:val="32"/>
          <w:szCs w:val="32"/>
        </w:rPr>
        <w:lastRenderedPageBreak/>
        <w:t>从申请受理、材料审核到实地核查，再到最终审批决定，各环节紧密衔接，严格按照法定时限完成</w:t>
      </w:r>
      <w:r>
        <w:rPr>
          <w:rFonts w:eastAsia="仿宋_GB2312"/>
          <w:sz w:val="32"/>
          <w:szCs w:val="32"/>
        </w:rPr>
        <w:t>。</w:t>
      </w:r>
    </w:p>
    <w:p w:rsidR="00462689" w:rsidRDefault="00CB065D">
      <w:pPr>
        <w:spacing w:line="560" w:lineRule="exact"/>
        <w:ind w:firstLineChars="200" w:firstLine="640"/>
        <w:rPr>
          <w:rFonts w:eastAsia="仿宋_GB2312"/>
          <w:sz w:val="32"/>
          <w:szCs w:val="32"/>
        </w:rPr>
      </w:pPr>
      <w:r>
        <w:rPr>
          <w:rFonts w:eastAsia="仿宋_GB2312" w:cs="仿宋_GB2312" w:hint="eastAsia"/>
          <w:sz w:val="32"/>
          <w:szCs w:val="32"/>
        </w:rPr>
        <w:t>由于申请的</w:t>
      </w:r>
      <w:r>
        <w:rPr>
          <w:rFonts w:eastAsia="仿宋_GB2312"/>
          <w:sz w:val="32"/>
          <w:szCs w:val="32"/>
        </w:rPr>
        <w:t>3</w:t>
      </w:r>
      <w:r>
        <w:rPr>
          <w:rFonts w:eastAsia="仿宋_GB2312" w:cs="仿宋_GB2312" w:hint="eastAsia"/>
          <w:sz w:val="32"/>
          <w:szCs w:val="32"/>
        </w:rPr>
        <w:t>宗均为公益性骨灰存放设施，我局按照《关于进一步加强规范公益性骨灰存放设施建设管理的意见》（粤民规字</w:t>
      </w:r>
      <w:r>
        <w:rPr>
          <w:rFonts w:eastAsia="仿宋_GB2312" w:cs="仿宋_GB2312" w:hint="eastAsia"/>
          <w:sz w:val="32"/>
          <w:szCs w:val="32"/>
        </w:rPr>
        <w:t>〔</w:t>
      </w:r>
      <w:r>
        <w:rPr>
          <w:rFonts w:eastAsia="仿宋_GB2312" w:cs="仿宋_GB2312" w:hint="eastAsia"/>
          <w:sz w:val="32"/>
          <w:szCs w:val="32"/>
        </w:rPr>
        <w:t>2020</w:t>
      </w:r>
      <w:r>
        <w:rPr>
          <w:rFonts w:eastAsia="仿宋_GB2312" w:cs="仿宋_GB2312" w:hint="eastAsia"/>
          <w:sz w:val="32"/>
          <w:szCs w:val="32"/>
        </w:rPr>
        <w:t>〕</w:t>
      </w:r>
      <w:r>
        <w:rPr>
          <w:rFonts w:eastAsia="仿宋_GB2312" w:cs="仿宋_GB2312" w:hint="eastAsia"/>
          <w:sz w:val="32"/>
          <w:szCs w:val="32"/>
        </w:rPr>
        <w:t>2</w:t>
      </w:r>
      <w:r>
        <w:rPr>
          <w:rFonts w:eastAsia="仿宋_GB2312" w:cs="仿宋_GB2312" w:hint="eastAsia"/>
          <w:sz w:val="32"/>
          <w:szCs w:val="32"/>
        </w:rPr>
        <w:t>号</w:t>
      </w:r>
      <w:r>
        <w:rPr>
          <w:rFonts w:eastAsia="仿宋_GB2312" w:cs="仿宋_GB2312" w:hint="eastAsia"/>
          <w:sz w:val="32"/>
          <w:szCs w:val="32"/>
        </w:rPr>
        <w:t>）相关规定进行审批。</w:t>
      </w:r>
    </w:p>
    <w:p w:rsidR="00462689" w:rsidRDefault="00CB065D">
      <w:pPr>
        <w:numPr>
          <w:ilvl w:val="0"/>
          <w:numId w:val="1"/>
        </w:numPr>
        <w:spacing w:line="560" w:lineRule="exact"/>
        <w:ind w:firstLineChars="200" w:firstLine="640"/>
        <w:rPr>
          <w:rFonts w:eastAsia="仿宋_GB2312"/>
          <w:sz w:val="32"/>
          <w:szCs w:val="32"/>
        </w:rPr>
      </w:pPr>
      <w:r>
        <w:rPr>
          <w:rFonts w:eastAsia="楷体_GB2312"/>
          <w:sz w:val="32"/>
          <w:szCs w:val="32"/>
        </w:rPr>
        <w:t>公开公示情况。</w:t>
      </w:r>
      <w:r>
        <w:rPr>
          <w:rFonts w:eastAsia="仿宋_GB2312" w:hint="eastAsia"/>
          <w:sz w:val="32"/>
          <w:szCs w:val="32"/>
        </w:rPr>
        <w:t>公开公示实施主体、依据、程序、条件、期限、裁量标准、申请材料及办法、收费标准、申请书格式文本、咨询投诉方式等信息的方式、范</w:t>
      </w:r>
      <w:r>
        <w:rPr>
          <w:rFonts w:eastAsia="仿宋_GB2312" w:hint="eastAsia"/>
          <w:sz w:val="32"/>
          <w:szCs w:val="32"/>
        </w:rPr>
        <w:t>围等情况相关数据均已在广东政务服务网进行公示；有关公开公示信息的明确、细化程度情况相关数据均已十分明确精细；向社会公开行政许可实施和结果情况相关实施结果均已在信用广州系统公示</w:t>
      </w:r>
      <w:r>
        <w:rPr>
          <w:rFonts w:eastAsia="仿宋_GB2312"/>
          <w:sz w:val="32"/>
          <w:szCs w:val="32"/>
        </w:rPr>
        <w:t>。</w:t>
      </w:r>
    </w:p>
    <w:p w:rsidR="00462689" w:rsidRDefault="00CB065D">
      <w:pPr>
        <w:pStyle w:val="2"/>
        <w:ind w:firstLineChars="200" w:firstLine="640"/>
      </w:pPr>
      <w:r>
        <w:rPr>
          <w:rFonts w:ascii="Times New Roman" w:hint="eastAsia"/>
          <w:szCs w:val="32"/>
        </w:rPr>
        <w:t>针对我区殡葬设施报批事宜，我局先后召开</w:t>
      </w:r>
      <w:r>
        <w:rPr>
          <w:rFonts w:ascii="Times New Roman"/>
          <w:szCs w:val="32"/>
        </w:rPr>
        <w:t>4</w:t>
      </w:r>
      <w:r>
        <w:rPr>
          <w:rFonts w:ascii="Times New Roman" w:hint="eastAsia"/>
          <w:szCs w:val="32"/>
        </w:rPr>
        <w:t>次专题会议，会同各镇街逐宗研究并积极协调区规自分局、区林业和园林局、城乡院沟通报批流程。</w:t>
      </w:r>
    </w:p>
    <w:p w:rsidR="00462689" w:rsidRDefault="00CB065D">
      <w:pPr>
        <w:numPr>
          <w:ilvl w:val="0"/>
          <w:numId w:val="1"/>
        </w:numPr>
        <w:spacing w:line="560" w:lineRule="exact"/>
        <w:ind w:firstLineChars="200" w:firstLine="640"/>
        <w:rPr>
          <w:rFonts w:eastAsia="仿宋_GB2312"/>
          <w:sz w:val="32"/>
          <w:szCs w:val="32"/>
        </w:rPr>
      </w:pPr>
      <w:r>
        <w:rPr>
          <w:rFonts w:eastAsia="楷体_GB2312" w:hint="eastAsia"/>
          <w:sz w:val="32"/>
          <w:szCs w:val="32"/>
        </w:rPr>
        <w:t>监督管理情况</w:t>
      </w:r>
      <w:r>
        <w:rPr>
          <w:rFonts w:eastAsia="楷体_GB2312"/>
          <w:sz w:val="32"/>
          <w:szCs w:val="32"/>
        </w:rPr>
        <w:t>。</w:t>
      </w:r>
      <w:r>
        <w:rPr>
          <w:rFonts w:eastAsia="仿宋_GB2312" w:hint="eastAsia"/>
          <w:sz w:val="32"/>
          <w:szCs w:val="32"/>
        </w:rPr>
        <w:t>制定实施行政审批有关监管制度、措施、标准情况无；对行政审批相对人活动的监督检查情况，以及发现、查处有关违法违规情况</w:t>
      </w:r>
      <w:r>
        <w:rPr>
          <w:rFonts w:eastAsia="仿宋_GB2312" w:hint="eastAsia"/>
          <w:sz w:val="32"/>
          <w:szCs w:val="32"/>
        </w:rPr>
        <w:t>2025</w:t>
      </w:r>
      <w:r>
        <w:rPr>
          <w:rFonts w:eastAsia="仿宋_GB2312" w:hint="eastAsia"/>
          <w:sz w:val="32"/>
          <w:szCs w:val="32"/>
        </w:rPr>
        <w:t>年对</w:t>
      </w:r>
      <w:r>
        <w:rPr>
          <w:rFonts w:eastAsia="仿宋_GB2312" w:hint="eastAsia"/>
          <w:sz w:val="32"/>
          <w:szCs w:val="32"/>
        </w:rPr>
        <w:t>32</w:t>
      </w:r>
      <w:r>
        <w:rPr>
          <w:rFonts w:eastAsia="仿宋_GB2312" w:hint="eastAsia"/>
          <w:sz w:val="32"/>
          <w:szCs w:val="32"/>
        </w:rPr>
        <w:t>家社会组织</w:t>
      </w:r>
      <w:r>
        <w:rPr>
          <w:rFonts w:eastAsia="仿宋_GB2312" w:hint="eastAsia"/>
          <w:sz w:val="32"/>
          <w:szCs w:val="32"/>
        </w:rPr>
        <w:t>进行</w:t>
      </w:r>
      <w:r>
        <w:rPr>
          <w:rFonts w:eastAsia="仿宋_GB2312" w:hint="eastAsia"/>
          <w:sz w:val="32"/>
          <w:szCs w:val="32"/>
        </w:rPr>
        <w:t>立案，其中</w:t>
      </w:r>
      <w:r>
        <w:rPr>
          <w:rFonts w:eastAsia="仿宋_GB2312" w:hint="eastAsia"/>
          <w:sz w:val="32"/>
          <w:szCs w:val="32"/>
        </w:rPr>
        <w:t>31</w:t>
      </w:r>
      <w:r>
        <w:rPr>
          <w:rFonts w:eastAsia="仿宋_GB2312" w:hint="eastAsia"/>
          <w:sz w:val="32"/>
          <w:szCs w:val="32"/>
        </w:rPr>
        <w:t>家社会组织作出处罚决定，</w:t>
      </w:r>
      <w:r>
        <w:rPr>
          <w:rFonts w:eastAsia="仿宋_GB2312" w:hint="eastAsia"/>
          <w:sz w:val="32"/>
          <w:szCs w:val="32"/>
        </w:rPr>
        <w:t>1</w:t>
      </w:r>
      <w:r>
        <w:rPr>
          <w:rFonts w:eastAsia="仿宋_GB2312" w:hint="eastAsia"/>
          <w:sz w:val="32"/>
          <w:szCs w:val="32"/>
        </w:rPr>
        <w:t>家作出不予处罚决定；</w:t>
      </w:r>
      <w:r>
        <w:rPr>
          <w:rFonts w:eastAsia="仿宋_GB2312" w:hint="eastAsia"/>
          <w:sz w:val="32"/>
          <w:szCs w:val="32"/>
        </w:rPr>
        <w:t>事项办理过程中</w:t>
      </w:r>
      <w:r>
        <w:rPr>
          <w:rFonts w:eastAsia="仿宋_GB2312" w:hint="eastAsia"/>
          <w:sz w:val="32"/>
          <w:szCs w:val="32"/>
        </w:rPr>
        <w:t>无</w:t>
      </w:r>
      <w:r>
        <w:rPr>
          <w:rFonts w:eastAsia="仿宋_GB2312" w:hint="eastAsia"/>
          <w:sz w:val="32"/>
          <w:szCs w:val="32"/>
        </w:rPr>
        <w:t>被投诉举报</w:t>
      </w:r>
      <w:r>
        <w:rPr>
          <w:rFonts w:eastAsia="仿宋_GB2312" w:hint="eastAsia"/>
          <w:sz w:val="32"/>
          <w:szCs w:val="32"/>
        </w:rPr>
        <w:t>情况</w:t>
      </w:r>
      <w:r>
        <w:rPr>
          <w:rFonts w:eastAsia="仿宋_GB2312"/>
          <w:sz w:val="32"/>
          <w:szCs w:val="32"/>
        </w:rPr>
        <w:t>。</w:t>
      </w:r>
    </w:p>
    <w:p w:rsidR="00462689" w:rsidRDefault="00CB065D">
      <w:pPr>
        <w:numPr>
          <w:ilvl w:val="0"/>
          <w:numId w:val="1"/>
        </w:numPr>
        <w:spacing w:line="560" w:lineRule="exact"/>
        <w:ind w:firstLineChars="200" w:firstLine="640"/>
        <w:rPr>
          <w:rFonts w:eastAsia="仿宋_GB2312"/>
          <w:sz w:val="32"/>
          <w:szCs w:val="32"/>
        </w:rPr>
      </w:pPr>
      <w:r>
        <w:rPr>
          <w:rFonts w:eastAsia="楷体_GB2312"/>
          <w:sz w:val="32"/>
          <w:szCs w:val="32"/>
        </w:rPr>
        <w:t>实施效果情况。</w:t>
      </w:r>
      <w:r>
        <w:rPr>
          <w:rFonts w:eastAsia="仿宋_GB2312" w:hint="eastAsia"/>
          <w:sz w:val="32"/>
          <w:szCs w:val="32"/>
        </w:rPr>
        <w:t>我区现有社会组织</w:t>
      </w:r>
      <w:r>
        <w:rPr>
          <w:rFonts w:eastAsia="仿宋_GB2312" w:hint="eastAsia"/>
          <w:sz w:val="32"/>
          <w:szCs w:val="32"/>
        </w:rPr>
        <w:t>654</w:t>
      </w:r>
      <w:r>
        <w:rPr>
          <w:rFonts w:eastAsia="仿宋_GB2312" w:hint="eastAsia"/>
          <w:sz w:val="32"/>
          <w:szCs w:val="32"/>
        </w:rPr>
        <w:t>家，达到了预期目的效果；在规范市场和社会秩序、推动经济社会健康快速发展、提高经济和社会效益等方面取得的成效情况社会组织在社会公益等方面发挥重要作用；行政相对人的认可</w:t>
      </w:r>
      <w:r>
        <w:rPr>
          <w:rFonts w:eastAsia="仿宋_GB2312" w:hint="eastAsia"/>
          <w:sz w:val="32"/>
          <w:szCs w:val="32"/>
        </w:rPr>
        <w:lastRenderedPageBreak/>
        <w:t>度和满意度情况认可满意度较高，未收到不满意投诉</w:t>
      </w:r>
      <w:r>
        <w:rPr>
          <w:rFonts w:eastAsia="仿宋_GB2312"/>
          <w:sz w:val="32"/>
          <w:szCs w:val="32"/>
        </w:rPr>
        <w:t>。</w:t>
      </w:r>
    </w:p>
    <w:p w:rsidR="00462689" w:rsidRDefault="00CB065D">
      <w:pPr>
        <w:spacing w:line="560" w:lineRule="exact"/>
        <w:ind w:firstLineChars="200" w:firstLine="640"/>
        <w:rPr>
          <w:rFonts w:eastAsia="仿宋_GB2312"/>
          <w:sz w:val="32"/>
          <w:szCs w:val="32"/>
        </w:rPr>
      </w:pPr>
      <w:r>
        <w:rPr>
          <w:rFonts w:eastAsia="仿宋_GB2312" w:hint="eastAsia"/>
          <w:sz w:val="32"/>
          <w:szCs w:val="32"/>
        </w:rPr>
        <w:t>通过建设更多合规的公益性骨灰存放殡葬设施，有效地减少了区内散埋乱葬的情况，并更</w:t>
      </w:r>
      <w:r>
        <w:rPr>
          <w:rFonts w:eastAsia="仿宋_GB2312" w:hint="eastAsia"/>
          <w:sz w:val="32"/>
          <w:szCs w:val="32"/>
        </w:rPr>
        <w:t>好地满足了群众的治丧需求。</w:t>
      </w:r>
    </w:p>
    <w:p w:rsidR="00462689" w:rsidRPr="00CB065D" w:rsidRDefault="00CB065D">
      <w:pPr>
        <w:spacing w:line="560" w:lineRule="exact"/>
        <w:ind w:firstLineChars="200" w:firstLine="640"/>
        <w:rPr>
          <w:rFonts w:eastAsia="仿宋_GB2312"/>
          <w:sz w:val="32"/>
          <w:szCs w:val="32"/>
        </w:rPr>
      </w:pPr>
      <w:r>
        <w:rPr>
          <w:rFonts w:eastAsia="楷体_GB2312"/>
          <w:sz w:val="32"/>
          <w:szCs w:val="32"/>
        </w:rPr>
        <w:t>（五）创新方式情况。</w:t>
      </w:r>
      <w:r>
        <w:rPr>
          <w:rFonts w:eastAsia="仿宋_GB2312" w:hint="eastAsia"/>
          <w:sz w:val="32"/>
          <w:szCs w:val="32"/>
        </w:rPr>
        <w:t>相关事项的网上办理率情况社会组织相关业务均已实现网上办理；</w:t>
      </w:r>
      <w:r>
        <w:rPr>
          <w:rFonts w:eastAsia="仿宋_GB2312" w:hint="eastAsia"/>
          <w:sz w:val="32"/>
          <w:szCs w:val="32"/>
        </w:rPr>
        <w:t>均已</w:t>
      </w:r>
      <w:r>
        <w:rPr>
          <w:rFonts w:eastAsia="仿宋_GB2312" w:hint="eastAsia"/>
          <w:sz w:val="32"/>
          <w:szCs w:val="32"/>
        </w:rPr>
        <w:t>精简优化审批流程、减少办事环节、缩短办事时限等</w:t>
      </w:r>
      <w:r w:rsidRPr="00CB065D">
        <w:rPr>
          <w:rFonts w:eastAsia="仿宋_GB2312" w:hint="eastAsia"/>
          <w:sz w:val="32"/>
          <w:szCs w:val="32"/>
        </w:rPr>
        <w:t>；</w:t>
      </w:r>
      <w:r w:rsidR="00217E5D" w:rsidRPr="00CB065D">
        <w:rPr>
          <w:rFonts w:eastAsia="仿宋_GB2312" w:hint="eastAsia"/>
          <w:sz w:val="32"/>
          <w:szCs w:val="32"/>
        </w:rPr>
        <w:t>无</w:t>
      </w:r>
      <w:r w:rsidR="00462689" w:rsidRPr="00CB065D">
        <w:rPr>
          <w:rFonts w:eastAsia="仿宋_GB2312" w:hint="eastAsia"/>
          <w:sz w:val="32"/>
          <w:szCs w:val="32"/>
        </w:rPr>
        <w:t>推行跨层级事项扁平化办理、跨部门事项并联化办理情况；</w:t>
      </w:r>
      <w:r w:rsidR="00217E5D" w:rsidRPr="00CB065D">
        <w:rPr>
          <w:rFonts w:eastAsia="仿宋_GB2312" w:hint="eastAsia"/>
          <w:sz w:val="32"/>
          <w:szCs w:val="32"/>
        </w:rPr>
        <w:t>无</w:t>
      </w:r>
      <w:r w:rsidR="00462689" w:rsidRPr="00CB065D">
        <w:rPr>
          <w:rFonts w:eastAsia="仿宋_GB2312" w:hint="eastAsia"/>
          <w:sz w:val="32"/>
          <w:szCs w:val="32"/>
        </w:rPr>
        <w:t>许可实施过程中的部门间信息共享和相互协同情况；</w:t>
      </w:r>
      <w:r w:rsidR="00217E5D" w:rsidRPr="00CB065D">
        <w:rPr>
          <w:rFonts w:eastAsia="仿宋_GB2312" w:hint="eastAsia"/>
          <w:sz w:val="32"/>
          <w:szCs w:val="32"/>
        </w:rPr>
        <w:t>无</w:t>
      </w:r>
      <w:r w:rsidR="00462689" w:rsidRPr="00CB065D">
        <w:rPr>
          <w:rFonts w:eastAsia="仿宋_GB2312" w:hint="eastAsia"/>
          <w:sz w:val="32"/>
          <w:szCs w:val="32"/>
        </w:rPr>
        <w:t>建立预约办理、办事工作日等服务制度，创新服务方式等情况。</w:t>
      </w:r>
    </w:p>
    <w:p w:rsidR="00462689" w:rsidRDefault="00CB065D">
      <w:pPr>
        <w:spacing w:line="560" w:lineRule="exact"/>
        <w:ind w:firstLineChars="200" w:firstLine="640"/>
        <w:rPr>
          <w:rFonts w:eastAsia="仿宋_GB2312"/>
          <w:sz w:val="32"/>
          <w:szCs w:val="32"/>
        </w:rPr>
      </w:pPr>
      <w:r>
        <w:rPr>
          <w:rFonts w:eastAsia="楷体_GB2312"/>
          <w:sz w:val="32"/>
          <w:szCs w:val="32"/>
        </w:rPr>
        <w:t>（六）推行标准化情况。</w:t>
      </w:r>
      <w:r>
        <w:rPr>
          <w:rFonts w:eastAsia="仿宋_GB2312" w:hint="eastAsia"/>
          <w:sz w:val="32"/>
          <w:szCs w:val="32"/>
        </w:rPr>
        <w:t>社会团体、民办非企业成立、变更、注销登记均根据最新法律法规制定指引；规范行政许可事项名称、实施依据、申请条件、申请材料、办理时限、受理范围等要素和减少自由裁量权</w:t>
      </w:r>
      <w:r>
        <w:rPr>
          <w:rFonts w:eastAsia="仿宋_GB2312" w:hint="eastAsia"/>
          <w:sz w:val="32"/>
          <w:szCs w:val="32"/>
        </w:rPr>
        <w:t>等</w:t>
      </w:r>
      <w:r>
        <w:rPr>
          <w:rFonts w:eastAsia="仿宋_GB2312" w:hint="eastAsia"/>
          <w:sz w:val="32"/>
          <w:szCs w:val="32"/>
        </w:rPr>
        <w:t>；清理规范行政许可中介服务情况未发现中介情况</w:t>
      </w:r>
      <w:r>
        <w:rPr>
          <w:rFonts w:eastAsia="仿宋_GB2312"/>
          <w:sz w:val="32"/>
          <w:szCs w:val="32"/>
        </w:rPr>
        <w:t>。</w:t>
      </w:r>
    </w:p>
    <w:p w:rsidR="00462689" w:rsidRDefault="00CB065D">
      <w:pPr>
        <w:spacing w:line="560" w:lineRule="exact"/>
        <w:ind w:firstLineChars="200" w:firstLine="640"/>
        <w:rPr>
          <w:rFonts w:eastAsia="黑体"/>
          <w:sz w:val="32"/>
          <w:szCs w:val="32"/>
        </w:rPr>
      </w:pPr>
      <w:r>
        <w:rPr>
          <w:rFonts w:eastAsia="黑体" w:hAnsi="黑体"/>
          <w:sz w:val="32"/>
          <w:szCs w:val="32"/>
        </w:rPr>
        <w:t>二、存在问题和困难</w:t>
      </w:r>
    </w:p>
    <w:p w:rsidR="00462689" w:rsidRDefault="00CB065D">
      <w:pPr>
        <w:spacing w:line="560" w:lineRule="exact"/>
        <w:ind w:firstLineChars="200" w:firstLine="640"/>
        <w:rPr>
          <w:rFonts w:eastAsia="仿宋_GB2312" w:hAnsi="黑体"/>
          <w:sz w:val="32"/>
          <w:szCs w:val="32"/>
        </w:rPr>
      </w:pPr>
      <w:r>
        <w:rPr>
          <w:rFonts w:eastAsia="仿宋_GB2312" w:hint="eastAsia"/>
          <w:sz w:val="32"/>
          <w:szCs w:val="32"/>
        </w:rPr>
        <w:t>历史原因</w:t>
      </w:r>
      <w:r>
        <w:rPr>
          <w:rFonts w:eastAsia="仿宋_GB2312" w:hint="eastAsia"/>
          <w:sz w:val="32"/>
          <w:szCs w:val="32"/>
        </w:rPr>
        <w:t>（</w:t>
      </w:r>
      <w:r>
        <w:rPr>
          <w:rFonts w:eastAsia="仿宋_GB2312" w:hint="eastAsia"/>
          <w:sz w:val="32"/>
          <w:szCs w:val="32"/>
        </w:rPr>
        <w:t>重大项目建设等</w:t>
      </w:r>
      <w:r>
        <w:rPr>
          <w:rFonts w:eastAsia="仿宋_GB2312" w:hint="eastAsia"/>
          <w:sz w:val="32"/>
          <w:szCs w:val="32"/>
        </w:rPr>
        <w:t>）</w:t>
      </w:r>
      <w:r>
        <w:rPr>
          <w:rFonts w:eastAsia="仿宋_GB2312" w:hint="eastAsia"/>
          <w:sz w:val="32"/>
          <w:szCs w:val="32"/>
        </w:rPr>
        <w:t>已形成但尚未办理审批手续的公益性骨灰安放设施项目仍然较多</w:t>
      </w:r>
      <w:r>
        <w:rPr>
          <w:rFonts w:eastAsia="仿宋_GB2312" w:hint="eastAsia"/>
          <w:sz w:val="32"/>
          <w:szCs w:val="32"/>
        </w:rPr>
        <w:t>。</w:t>
      </w:r>
    </w:p>
    <w:p w:rsidR="00462689" w:rsidRDefault="00CB065D">
      <w:pPr>
        <w:spacing w:line="560" w:lineRule="exact"/>
        <w:ind w:firstLineChars="200" w:firstLine="640"/>
        <w:rPr>
          <w:rFonts w:eastAsia="黑体"/>
          <w:sz w:val="32"/>
          <w:szCs w:val="32"/>
        </w:rPr>
      </w:pPr>
      <w:r>
        <w:rPr>
          <w:rFonts w:eastAsia="黑体" w:hAnsi="黑体"/>
          <w:sz w:val="32"/>
          <w:szCs w:val="32"/>
        </w:rPr>
        <w:t>三、下一步工作措施及有关建议</w:t>
      </w:r>
    </w:p>
    <w:p w:rsidR="00462689" w:rsidRDefault="00CB065D">
      <w:pPr>
        <w:spacing w:line="560" w:lineRule="exact"/>
        <w:ind w:firstLineChars="200" w:firstLine="640"/>
        <w:rPr>
          <w:rFonts w:eastAsia="仿宋_GB2312"/>
          <w:sz w:val="32"/>
          <w:szCs w:val="32"/>
        </w:rPr>
      </w:pPr>
      <w:r>
        <w:rPr>
          <w:rFonts w:eastAsia="仿宋_GB2312" w:hint="eastAsia"/>
          <w:sz w:val="32"/>
          <w:szCs w:val="32"/>
        </w:rPr>
        <w:t>提升社会组织综合监管，规范社会组织发展。积极发挥社会登记机关、业务主管单位和行业主管部门的监管作用，加强对社会组织业务指导，定期组织开展社会组织业务培训，规范社会组织建设，提高社会组织对相关政策法规的理解和掌握程度。</w:t>
      </w:r>
    </w:p>
    <w:p w:rsidR="00462689" w:rsidRDefault="00CB065D">
      <w:pPr>
        <w:ind w:firstLineChars="200" w:firstLine="640"/>
      </w:pPr>
      <w:r>
        <w:rPr>
          <w:rFonts w:ascii="仿宋_GB2312" w:eastAsia="仿宋_GB2312" w:hAnsi="仿宋_GB2312" w:cs="仿宋_GB2312" w:hint="eastAsia"/>
          <w:sz w:val="32"/>
          <w:szCs w:val="32"/>
        </w:rPr>
        <w:lastRenderedPageBreak/>
        <w:t>督促各镇街按照《关于进一步加强和规范公益性骨灰存放设施建设管理的意见》（粤民规字〔</w:t>
      </w:r>
      <w:r>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号）的文件要求，尽快完善相关殡葬设施项</w:t>
      </w:r>
      <w:bookmarkStart w:id="0" w:name="_GoBack"/>
      <w:bookmarkEnd w:id="0"/>
      <w:r>
        <w:rPr>
          <w:rFonts w:ascii="仿宋_GB2312" w:eastAsia="仿宋_GB2312" w:hAnsi="仿宋_GB2312" w:cs="仿宋_GB2312" w:hint="eastAsia"/>
          <w:sz w:val="32"/>
          <w:szCs w:val="32"/>
        </w:rPr>
        <w:t>目审批材料后，报我局审批。</w:t>
      </w:r>
    </w:p>
    <w:sectPr w:rsidR="00462689" w:rsidSect="00462689">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微软雅黑"/>
    <w:charset w:val="86"/>
    <w:family w:val="script"/>
    <w:pitch w:val="default"/>
    <w:sig w:usb0="00000000" w:usb1="00000000" w:usb2="00082016" w:usb3="00000000" w:csb0="00040001" w:csb1="00000000"/>
  </w:font>
  <w:font w:name="楷体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FB061A6"/>
    <w:multiLevelType w:val="singleLevel"/>
    <w:tmpl w:val="DFB061A6"/>
    <w:lvl w:ilvl="0">
      <w:start w:val="1"/>
      <w:numFmt w:val="chineseCounting"/>
      <w:suff w:val="nothing"/>
      <w:lvlText w:val="（%1）"/>
      <w:lvlJc w:val="left"/>
      <w:rPr>
        <w:rFonts w:hint="eastAsia"/>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Cc">
    <w15:presenceInfo w15:providerId="None" w15:userId="Cc"/>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trackRevisions/>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7EE8122F"/>
    <w:rsid w:val="0019637B"/>
    <w:rsid w:val="00217E5D"/>
    <w:rsid w:val="003661CD"/>
    <w:rsid w:val="003A2D98"/>
    <w:rsid w:val="00462689"/>
    <w:rsid w:val="004841AC"/>
    <w:rsid w:val="00772668"/>
    <w:rsid w:val="00A70B5F"/>
    <w:rsid w:val="00B50D1C"/>
    <w:rsid w:val="00CB065D"/>
    <w:rsid w:val="00EB4DDF"/>
    <w:rsid w:val="664A460E"/>
    <w:rsid w:val="7EE8122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Body Text 2"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rsid w:val="00462689"/>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uiPriority w:val="99"/>
    <w:unhideWhenUsed/>
    <w:qFormat/>
    <w:rsid w:val="00462689"/>
    <w:pPr>
      <w:spacing w:line="560" w:lineRule="exact"/>
    </w:pPr>
    <w:rPr>
      <w:rFonts w:ascii="仿宋_GB2312" w:eastAsia="仿宋_GB2312"/>
      <w:sz w:val="32"/>
    </w:rPr>
  </w:style>
  <w:style w:type="paragraph" w:styleId="a3">
    <w:name w:val="Balloon Text"/>
    <w:basedOn w:val="a"/>
    <w:link w:val="Char"/>
    <w:rsid w:val="00217E5D"/>
    <w:rPr>
      <w:sz w:val="18"/>
      <w:szCs w:val="18"/>
    </w:rPr>
  </w:style>
  <w:style w:type="character" w:customStyle="1" w:styleId="Char">
    <w:name w:val="批注框文本 Char"/>
    <w:basedOn w:val="a0"/>
    <w:link w:val="a3"/>
    <w:rsid w:val="00217E5D"/>
    <w:rPr>
      <w:rFonts w:ascii="Times New Roman" w:eastAsia="宋体" w:hAnsi="Times New Roman" w:cs="Times New Roman"/>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bddc17e1-3b49-4347-a610-cb2aa9475739</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1DC4DA57</paraID>
      <start>57</start>
      <end>59</end>
      <status>unmodified</status>
      <modifiedWord/>
      <trackRevisions>false</trackRevisions>
    </reviewItem>
    <reviewItem>
      <errorID>bb761f12-ca0d-4c6f-9177-f77a5abbd202</errorID>
      <errorWord>[2020]2号</errorWord>
      <group>L1_Knowledge</group>
      <groupName>知识性问题</groupName>
      <ability>L2_Knowledge</ability>
      <abilityName>其他知识</abilityName>
      <candidateList>
        <item>〔2020〕2号</item>
      </candidateList>
      <explain>发文字号格式错误。</explain>
      <paraID>6EB092A8</paraID>
      <start>55</start>
      <end>71</end>
      <status>modified</status>
      <modifiedWord>〔2020〕2号</modifiedWord>
      <trackRevisions>true</trackRevisions>
    </reviewItem>
    <reviewItem>
      <errorID>940665f4-a007-428a-a201-594625be2b5d</errorID>
      <errorWord>进</errorWord>
      <group>L1_Word</group>
      <groupName>字词问题</groupName>
      <ability>L2_Typo</ability>
      <abilityName>字词错误</abilityName>
      <candidateList>
        <item>进行</item>
      </candidateList>
      <explain>〈动〉❶从事（某种活动）：～讨论｜～工作｜～教育和批评｜会议正在～。注意“进行”总是用在持续性的和正式、严肃的行为，短暂性的和日常生活中的行为不用“进行”，例如不说“进行午睡”，“进行叫喊”。❷前进：～曲。</explain>
      <paraID>33E04AE7</paraID>
      <start>77</start>
      <end>80</end>
      <status>modified</status>
      <modifiedWord>进行</modifiedWord>
      <trackRevisions>true</trackRevisions>
    </reviewItem>
    <reviewItem>
      <errorID>9c4f04ce-d32f-4550-b908-64ee59a4e7e0</errorID>
      <errorWord>(</errorWord>
      <group>L1_Format</group>
      <groupName>格式问题</groupName>
      <ability>L2_HalfPunc</ability>
      <abilityName>全半角检查</abilityName>
      <candidateList>
        <item>（</item>
      </candidateList>
      <explain>文本全半角错误。</explain>
      <paraID>27662806</paraID>
      <start>4</start>
      <end>6</end>
      <status>modified</status>
      <modifiedWord>（</modifiedWord>
      <trackRevisions>true</trackRevisions>
    </reviewItem>
    <reviewItem>
      <errorID>bafe9583-7e5f-4031-ace8-98ed538a049f</errorID>
      <errorWord>)</errorWord>
      <group>L1_Format</group>
      <groupName>格式问题</groupName>
      <ability>L2_HalfPunc</ability>
      <abilityName>全半角检查</abilityName>
      <candidateList>
        <item>）</item>
      </candidateList>
      <explain>文本全半角错误。</explain>
      <paraID>27662806</paraID>
      <start>13</start>
      <end>15</end>
      <status>modified</status>
      <modifiedWord>）</modifiedWord>
      <trackRevisions>true</trackRevisions>
    </reviewItem>
  </reviewItems>
  <config/>
</contractReview>
</file>

<file path=customXml/itemProps1.xml><?xml version="1.0" encoding="utf-8"?>
<ds:datastoreItem xmlns:ds="http://schemas.openxmlformats.org/officeDocument/2006/customXml" ds:itemID="{C5DC47C9-EE84-4581-BB53-DF87A96E1B65}">
  <ds:schemaRefs>
    <ds:schemaRef ds:uri="http://schemas.wps.cn/vas-ai-hub/contract-review"/>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249</Words>
  <Characters>1420</Characters>
  <Application>Microsoft Office Word</Application>
  <DocSecurity>0</DocSecurity>
  <Lines>11</Lines>
  <Paragraphs>3</Paragraphs>
  <ScaleCrop>false</ScaleCrop>
  <Company>CHINA</Company>
  <LinksUpToDate>false</LinksUpToDate>
  <CharactersWithSpaces>1666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dreamsummit</cp:lastModifiedBy>
  <cp:revision>9</cp:revision>
  <dcterms:created xsi:type="dcterms:W3CDTF">2026-03-12T07:58:00Z</dcterms:created>
  <dcterms:modified xsi:type="dcterms:W3CDTF">2026-03-24T03:47:00Z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76DE2E78F079466F8F63A5DFDD1CDDA1</vt:lpwstr>
  </property>
  <property fmtid="{D5CDD505-2E9C-101B-9397-08002B2CF9AE}" pid="4" name="KSOTemplateDocerSaveRecord">
    <vt:lpwstr>eyJoZGlkIjoiZTM2YzEyYzI3MGExNmUzOWIwMjc5YjY4NTQxNzkxN2EiLCJ1c2VySWQiOiI0NDU0MDE1MDMifQ==</vt:lpwstr>
  </property>
</Properties>
</file>