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after="0"/>
        <w:ind w:left="0" w:leftChars="0" w:firstLine="0" w:firstLineChars="0"/>
        <w:jc w:val="both"/>
        <w:outlineLvl w:val="0"/>
        <w:rPr>
          <w:rFonts w:hint="default" w:ascii="Times New Roman" w:hAnsi="Times New Roman" w:eastAsia="宋体" w:cs="Times New Roman"/>
          <w:color w:val="000000"/>
          <w:kern w:val="2"/>
          <w:sz w:val="32"/>
          <w:szCs w:val="32"/>
          <w:u w:color="000000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kern w:val="2"/>
          <w:sz w:val="32"/>
          <w:szCs w:val="32"/>
          <w:u w:color="000000"/>
          <w:lang w:val="zh-TW" w:eastAsia="zh-TW" w:bidi="ar-SA"/>
        </w:rPr>
        <w:t>附</w:t>
      </w:r>
      <w:r>
        <w:rPr>
          <w:rFonts w:hint="default" w:ascii="Times New Roman" w:hAnsi="Times New Roman" w:eastAsia="黑体" w:cs="Times New Roman"/>
          <w:color w:val="000000"/>
          <w:kern w:val="2"/>
          <w:sz w:val="32"/>
          <w:szCs w:val="32"/>
          <w:u w:color="000000"/>
          <w:lang w:val="zh-TW" w:eastAsia="zh-CN" w:bidi="ar-SA"/>
        </w:rPr>
        <w:t>表</w:t>
      </w:r>
      <w:bookmarkStart w:id="0" w:name="_GoBack"/>
      <w:bookmarkEnd w:id="0"/>
    </w:p>
    <w:p>
      <w:pPr>
        <w:ind w:firstLine="0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zh-TW" w:eastAsia="zh-TW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zh-TW" w:eastAsia="zh-TW"/>
        </w:rPr>
        <w:t>基础级智能工厂名单汇总表</w:t>
      </w:r>
    </w:p>
    <w:tbl>
      <w:tblPr>
        <w:tblStyle w:val="5"/>
        <w:tblW w:w="14914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1032"/>
        <w:gridCol w:w="1560"/>
        <w:gridCol w:w="1646"/>
        <w:gridCol w:w="1789"/>
        <w:gridCol w:w="1025"/>
        <w:gridCol w:w="1025"/>
        <w:gridCol w:w="1025"/>
        <w:gridCol w:w="1080"/>
        <w:gridCol w:w="1245"/>
        <w:gridCol w:w="2852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 w:hRule="atLeast"/>
          <w:jc w:val="center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zh-TW" w:eastAsia="zh-TW"/>
              </w:rPr>
              <w:t>序号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zh-TW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zh-TW" w:eastAsia="zh-CN"/>
              </w:rPr>
              <w:t>所在区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zh-TW" w:eastAsia="zh-CN"/>
              </w:rPr>
              <w:t>企业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zh-TW" w:eastAsia="zh-TW"/>
              </w:rPr>
              <w:t>名称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zh-TW" w:eastAsia="zh-TW"/>
              </w:rPr>
              <w:t>工厂名称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zh-TW" w:eastAsia="zh-CN"/>
              </w:rPr>
              <w:t>能力成熟度自评估得分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zh-TW" w:eastAsia="zh-CN"/>
              </w:rPr>
              <w:t>所属行业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  <w:t>1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superscript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zh-TW" w:eastAsia="zh-CN"/>
              </w:rPr>
              <w:t>企业性质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  <w:t>2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zh-TW" w:eastAsia="zh-CN"/>
              </w:rPr>
              <w:t>企业类型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zh-TW" w:eastAsia="zh-CN"/>
              </w:rPr>
              <w:t>行业中类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  <w:t>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zh-TW" w:eastAsia="zh-CN"/>
              </w:rPr>
              <w:t>行业小类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  <w:t>4</w:t>
            </w:r>
          </w:p>
        </w:tc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zh-TW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zh-TW" w:eastAsia="zh-CN"/>
              </w:rPr>
              <w:t>智能制造典型场景</w:t>
            </w:r>
          </w:p>
          <w:p>
            <w:pPr>
              <w:ind w:firstLine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zh-TW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zh-TW" w:eastAsia="zh-CN"/>
              </w:rPr>
              <w:t>（列举场景名称）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2" w:hRule="atLeast"/>
          <w:jc w:val="center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  <w:jc w:val="center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4" w:hRule="atLeast"/>
          <w:jc w:val="center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80" w:lineRule="exact"/>
              <w:ind w:firstLine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spacing w:before="120" w:beforeLines="50"/>
        <w:ind w:firstLine="0"/>
        <w:rPr>
          <w:rFonts w:hint="default" w:ascii="Times New Roman" w:hAnsi="Times New Roman" w:eastAsia="仿宋_GB2312" w:cs="Times New Roman"/>
          <w:sz w:val="18"/>
          <w:szCs w:val="18"/>
          <w:lang w:val="zh-TW" w:eastAsia="zh-TW"/>
        </w:rPr>
      </w:pPr>
    </w:p>
    <w:p>
      <w:pPr>
        <w:spacing w:before="120" w:beforeLines="50" w:line="160" w:lineRule="exact"/>
        <w:ind w:firstLine="0"/>
        <w:rPr>
          <w:rFonts w:hint="default" w:ascii="Times New Roman" w:hAnsi="Times New Roman" w:eastAsia="仿宋_GB2312" w:cs="Times New Roman"/>
          <w:strike/>
          <w:sz w:val="24"/>
          <w:szCs w:val="24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strike/>
          <w:sz w:val="24"/>
          <w:szCs w:val="24"/>
          <w:u w:val="none" w:color="auto"/>
          <w:lang w:val="en-US" w:eastAsia="zh-CN"/>
        </w:rPr>
        <w:t xml:space="preserve">                                         </w:t>
      </w:r>
    </w:p>
    <w:p>
      <w:pPr>
        <w:spacing w:before="120" w:beforeLines="50" w:line="160" w:lineRule="exact"/>
        <w:ind w:firstLine="0"/>
        <w:rPr>
          <w:rFonts w:hint="default" w:ascii="Times New Roman" w:hAnsi="Times New Roman" w:eastAsia="仿宋_GB2312" w:cs="Times New Roman"/>
          <w:sz w:val="24"/>
          <w:szCs w:val="24"/>
          <w:lang w:val="zh-TW"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sz w:val="21"/>
          <w:szCs w:val="21"/>
          <w:lang w:val="zh-TW" w:eastAsia="zh-TW"/>
        </w:rPr>
        <w:t>所属行业请填写：原材料、电子信息、装备制造、消费品；</w:t>
      </w:r>
    </w:p>
    <w:p>
      <w:pPr>
        <w:spacing w:before="120" w:beforeLines="50" w:line="160" w:lineRule="exact"/>
        <w:ind w:firstLine="0"/>
        <w:rPr>
          <w:rFonts w:hint="default" w:ascii="Times New Roman" w:hAnsi="Times New Roman" w:eastAsia="仿宋_GB2312" w:cs="Times New Roman"/>
          <w:sz w:val="24"/>
          <w:szCs w:val="24"/>
          <w:lang w:val="zh-TW"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  <w:vertAlign w:val="superscript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21"/>
          <w:szCs w:val="21"/>
          <w:lang w:val="zh-TW" w:eastAsia="zh-TW"/>
        </w:rPr>
        <w:t>企业性质请填写：中央企业、地方国企、民营企业、三资企业；</w:t>
      </w:r>
    </w:p>
    <w:p>
      <w:pPr>
        <w:spacing w:before="120" w:beforeLines="50" w:line="160" w:lineRule="exact"/>
        <w:ind w:firstLine="0"/>
        <w:rPr>
          <w:rFonts w:hint="default" w:ascii="Times New Roman" w:hAnsi="Times New Roman" w:eastAsia="仿宋_GB2312" w:cs="Times New Roman"/>
          <w:sz w:val="24"/>
          <w:szCs w:val="24"/>
          <w:lang w:val="zh-TW"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  <w:vertAlign w:val="superscript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21"/>
          <w:szCs w:val="21"/>
          <w:lang w:val="zh-TW" w:eastAsia="zh-TW"/>
        </w:rPr>
        <w:t>企业类型请填写：大型企业、中型企业、小型企业、微型企业；</w:t>
      </w:r>
    </w:p>
    <w:p>
      <w:pPr>
        <w:spacing w:before="120" w:beforeLines="50" w:line="160" w:lineRule="exact"/>
        <w:ind w:firstLine="0"/>
        <w:rPr>
          <w:rFonts w:hint="default" w:ascii="Times New Roman" w:hAnsi="Times New Roman" w:eastAsia="仿宋_GB2312" w:cs="Times New Roman"/>
          <w:sz w:val="21"/>
          <w:szCs w:val="21"/>
          <w:lang w:val="zh-TW"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  <w:vertAlign w:val="superscript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21"/>
          <w:szCs w:val="21"/>
          <w:lang w:val="zh-TW" w:eastAsia="zh-TW"/>
        </w:rPr>
        <w:t>行业中类、行业小类参考《国民经济行业分类》（GB/T4754—2017）填写。</w:t>
      </w:r>
    </w:p>
    <w:p>
      <w:pPr>
        <w:rPr>
          <w:rFonts w:hint="default" w:ascii="Times New Roman" w:hAnsi="Times New Roman" w:cs="Times New Roman"/>
        </w:rPr>
      </w:pPr>
    </w:p>
    <w:sectPr>
      <w:pgSz w:w="16840" w:h="11900" w:orient="landscape"/>
      <w:pgMar w:top="1440" w:right="1080" w:bottom="1440" w:left="1080" w:header="0" w:footer="986" w:gutter="0"/>
      <w:cols w:space="0" w:num="1"/>
      <w:rtlGutter w:val="0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PingFang SC Regular">
    <w:altName w:val="Quicksand Ligh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Quicksand Light">
    <w:panose1 w:val="00000400000000000000"/>
    <w:charset w:val="00"/>
    <w:family w:val="auto"/>
    <w:pitch w:val="default"/>
    <w:sig w:usb0="2000000F" w:usb1="00000001" w:usb2="00000000" w:usb3="00000000" w:csb0="20000193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44355C"/>
    <w:rsid w:val="4BFD740A"/>
    <w:rsid w:val="7D44355C"/>
    <w:rsid w:val="FF7DD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widowControl w:val="0"/>
      <w:tabs>
        <w:tab w:val="center" w:pos="4153"/>
        <w:tab w:val="right" w:pos="8306"/>
      </w:tabs>
      <w:ind w:firstLine="1200"/>
    </w:pPr>
    <w:rPr>
      <w:rFonts w:ascii="Times New Roman" w:hAnsi="Times New Roman" w:eastAsia="Arial Unicode MS" w:cs="Arial Unicode MS"/>
      <w:color w:val="000000"/>
      <w:kern w:val="2"/>
      <w:sz w:val="18"/>
      <w:szCs w:val="18"/>
      <w:u w:color="000000"/>
      <w:lang w:val="en-US" w:eastAsia="zh-CN" w:bidi="ar-SA"/>
    </w:rPr>
  </w:style>
  <w:style w:type="table" w:customStyle="1" w:styleId="5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">
    <w:name w:val="无"/>
    <w:qFormat/>
    <w:uiPriority w:val="0"/>
  </w:style>
  <w:style w:type="paragraph" w:customStyle="1" w:styleId="7">
    <w:name w:val="页眉与页脚"/>
    <w:qFormat/>
    <w:uiPriority w:val="0"/>
    <w:pPr>
      <w:tabs>
        <w:tab w:val="right" w:pos="9020"/>
      </w:tabs>
    </w:pPr>
    <w:rPr>
      <w:rFonts w:ascii="PingFang SC Regular" w:hAnsi="PingFang SC Regular" w:eastAsia="Arial Unicode MS" w:cs="Arial Unicode MS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205</Characters>
  <Lines>0</Lines>
  <Paragraphs>0</Paragraphs>
  <TotalTime>0</TotalTime>
  <ScaleCrop>false</ScaleCrop>
  <LinksUpToDate>false</LinksUpToDate>
  <CharactersWithSpaces>246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2026-03-19T17:54:00Z</dcterms:created>
  <dc:creator>李阳</dc:creator>
  <cp:lastModifiedBy>打字室</cp:lastModifiedBy>
  <dcterms:modified xsi:type="dcterms:W3CDTF">2026-03-20T19:06:15Z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D22D9C8EBCCE4C2DB2AF181A04A9AA3E_11</vt:lpwstr>
  </property>
  <property fmtid="{D5CDD505-2E9C-101B-9397-08002B2CF9AE}" pid="4" name="KSOTemplateDocerSaveRecord">
    <vt:lpwstr>eyJoZGlkIjoiMDc0ZjU1N2NiNDJhNzNiZWNhMzhmMjQxYzUyODYwNDciLCJ1c2VySWQiOiI0Mjg2NDYwNTYifQ==</vt:lpwstr>
  </property>
</Properties>
</file>