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2026年广州市促进商务高质量发展专项资金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36"/>
          <w:szCs w:val="36"/>
          <w:lang w:val="en-US" w:eastAsia="zh-CN"/>
        </w:rPr>
        <w:t>服务贸易专题项目资金拨付企业名单及金额</w:t>
      </w:r>
    </w:p>
    <w:tbl>
      <w:tblPr>
        <w:tblStyle w:val="6"/>
        <w:tblW w:w="9654" w:type="dxa"/>
        <w:tblInd w:w="-5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948"/>
        <w:gridCol w:w="4470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Header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五羊━本田摩托（广州）有限公司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广州福耀玻璃有限公司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广州电装有限公司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越峰电子（广州）有限公司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广州江河幕墙系统工程有限公司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广州提爱思汽车内饰系统有限公司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富顿技术（广州）有限公司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安斯泰莫汽车马达系统（广州）有限公司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博瑞（广州）进出口有限责任公司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超视界显示技术有限公司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广州飞肯摩托车有限公司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广州中新汽车零部件有限公司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服务贸易（含离岸服务外包）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广东海德世拉索系统有限公司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广东金鉴实验室科技有限公司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广州华圣制药有限公司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在岸服务外包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广州市华瑞通信科技有限公司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五羊</w:t>
            </w: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━</w:t>
            </w: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本田摩托（广州）有限公司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国际认证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广州中新汽车零部件有限公司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490000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2751"/>
    <w:rsid w:val="019C3AEF"/>
    <w:rsid w:val="03D35307"/>
    <w:rsid w:val="08BE6519"/>
    <w:rsid w:val="0A353906"/>
    <w:rsid w:val="0C216F89"/>
    <w:rsid w:val="0C652709"/>
    <w:rsid w:val="0D4728C2"/>
    <w:rsid w:val="10BB3753"/>
    <w:rsid w:val="10EB2155"/>
    <w:rsid w:val="12E6333B"/>
    <w:rsid w:val="149B35AC"/>
    <w:rsid w:val="16DC0B68"/>
    <w:rsid w:val="1F020C4C"/>
    <w:rsid w:val="1FE918D6"/>
    <w:rsid w:val="200712E5"/>
    <w:rsid w:val="20245223"/>
    <w:rsid w:val="20CD1319"/>
    <w:rsid w:val="20D1019A"/>
    <w:rsid w:val="248F6BD1"/>
    <w:rsid w:val="27090D3E"/>
    <w:rsid w:val="28E52513"/>
    <w:rsid w:val="29EC0622"/>
    <w:rsid w:val="2C686236"/>
    <w:rsid w:val="2D5F2A9E"/>
    <w:rsid w:val="2E876EF6"/>
    <w:rsid w:val="2EC63871"/>
    <w:rsid w:val="307F22B8"/>
    <w:rsid w:val="32454D73"/>
    <w:rsid w:val="336F1975"/>
    <w:rsid w:val="342F41AF"/>
    <w:rsid w:val="39DC6C33"/>
    <w:rsid w:val="3A4C0AD1"/>
    <w:rsid w:val="3C834E15"/>
    <w:rsid w:val="3E172031"/>
    <w:rsid w:val="3F057D64"/>
    <w:rsid w:val="3FF2173E"/>
    <w:rsid w:val="400E2111"/>
    <w:rsid w:val="41EF17F1"/>
    <w:rsid w:val="43CF7085"/>
    <w:rsid w:val="44406B56"/>
    <w:rsid w:val="44AB6D88"/>
    <w:rsid w:val="45204D49"/>
    <w:rsid w:val="455C4456"/>
    <w:rsid w:val="462A12FF"/>
    <w:rsid w:val="482F5ADA"/>
    <w:rsid w:val="4A066DA8"/>
    <w:rsid w:val="4FDD1BC6"/>
    <w:rsid w:val="506D1329"/>
    <w:rsid w:val="52FD772C"/>
    <w:rsid w:val="5519798F"/>
    <w:rsid w:val="567C2194"/>
    <w:rsid w:val="5685298E"/>
    <w:rsid w:val="573B7473"/>
    <w:rsid w:val="5DFF2296"/>
    <w:rsid w:val="5E1B6EDF"/>
    <w:rsid w:val="60F24B48"/>
    <w:rsid w:val="63D31FFD"/>
    <w:rsid w:val="654A6C87"/>
    <w:rsid w:val="66990C0E"/>
    <w:rsid w:val="66E42751"/>
    <w:rsid w:val="6A4E5FAE"/>
    <w:rsid w:val="6DFE1AD9"/>
    <w:rsid w:val="6E671113"/>
    <w:rsid w:val="70D72351"/>
    <w:rsid w:val="71EE4984"/>
    <w:rsid w:val="73727E01"/>
    <w:rsid w:val="752A5DA9"/>
    <w:rsid w:val="7691664D"/>
    <w:rsid w:val="77EF1CA8"/>
    <w:rsid w:val="7E946148"/>
    <w:rsid w:val="7ED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微软雅黑" w:hAnsi="黑体" w:eastAsia="微软雅黑" w:cstheme="minorBidi"/>
      <w:color w:val="FF0000"/>
      <w:kern w:val="16"/>
      <w:sz w:val="84"/>
      <w:szCs w:val="8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2"/>
    <w:basedOn w:val="1"/>
    <w:next w:val="1"/>
    <w:qFormat/>
    <w:uiPriority w:val="99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2020-12-07T08:19:00Z</dcterms:created>
  <dc:creator>创智慧瑞</dc:creator>
  <cp:lastModifiedBy>H</cp:lastModifiedBy>
  <cp:lastPrinted>2026-07-01T09:05:00Z</cp:lastPrinted>
  <dcterms:modified xsi:type="dcterms:W3CDTF">2026-07-06T03:29:58Z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7EBAFF0D6B384E9F9CF55B43E5219607</vt:lpwstr>
  </property>
</Properties>
</file>